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0"/>
          <w:sz w:val="32"/>
          <w:szCs w:val="32"/>
          <w:u w:val="single"/>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0"/>
          <w:sz w:val="32"/>
          <w:szCs w:val="32"/>
          <w:vertAlign w:val="baseline"/>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leftMargin">
                  <wp:posOffset>4591685</wp:posOffset>
                </wp:positionH>
                <wp:positionV relativeFrom="topMargin">
                  <wp:posOffset>365760</wp:posOffset>
                </wp:positionV>
                <wp:extent cx="1617345" cy="1906905"/>
                <wp:wrapSquare wrapText="bothSides" distB="0" distT="0" distL="114300" distR="114300"/>
                <wp:docPr id="1026" name=""/>
                <a:graphic>
                  <a:graphicData uri="http://schemas.microsoft.com/office/word/2010/wordprocessingShape">
                    <wps:wsp>
                      <wps:cNvSpPr txBox="1"/>
                      <wps:spPr>
                        <a:xfrm>
                          <a:off x="0" y="0"/>
                          <a:ext cx="1617345" cy="1906905"/>
                        </a:xfrm>
                        <a:prstGeom prst="bracketPair"/>
                        <a:solidFill>
                          <a:srgbClr val="943634"/>
                        </a:solidFill>
                        <a:ln cap="flat" cmpd="sng" w="38100" algn="ctr">
                          <a:noFill/>
                          <a:miter lim="800000"/>
                          <a:headEnd/>
                          <a:tailEnd/>
                        </a:ln>
                      </wps:spPr>
                      <wps:txbx>
                        <w:txbxContent>
                          <w:p w:rsidR="00000000" w:rsidDel="00000000" w:rsidP="00213F60" w:rsidRDefault="00000000" w:rsidRPr="00000000">
                            <w:pPr>
                              <w:pStyle w:val="Normal"/>
                              <w:pBdr>
                                <w:top w:color="ffffff" w:space="10" w:sz="8" w:val="single"/>
                                <w:bottom w:color="ffffff" w:space="10" w:sz="8" w:val="single"/>
                              </w:pBdr>
                              <w:suppressAutoHyphens w:val="1"/>
                              <w:spacing w:line="1" w:lineRule="atLeast"/>
                              <w:ind w:right="-393" w:leftChars="-1" w:rightChars="0" w:firstLineChars="-1"/>
                              <w:jc w:val="center"/>
                              <w:textDirection w:val="btLr"/>
                              <w:textAlignment w:val="top"/>
                              <w:outlineLvl w:val="0"/>
                              <w:rPr>
                                <w:i w:val="0"/>
                                <w:iCs w:val="0"/>
                                <w:color w:val="808080"/>
                                <w:w w:val="100"/>
                                <w:position w:val="-1"/>
                                <w:sz w:val="24"/>
                                <w:szCs w:val="24"/>
                                <w:effect w:val="none"/>
                                <w:vertAlign w:val="baseline"/>
                                <w:cs w:val="0"/>
                                <w:em w:val="none"/>
                                <w:lang/>
                              </w:rPr>
                            </w:pPr>
                            <w:r w:rsidDel="000000-1" w:rsidR="02178912" w:rsidRPr="05599204">
                              <w:rPr>
                                <w:w w:val="100"/>
                                <w:position w:val="-1"/>
                                <w:sz w:val="24"/>
                                <w:effect w:val="none"/>
                                <w:vertAlign w:val="baseline"/>
                                <w:cs w:val="0"/>
                                <w:em w:val="none"/>
                                <w:lang/>
                                <w:specVanish w:val="1"/>
                              </w:rPr>
                              <w:drawing>
                                <wp:inline distB="0" distT="0" distL="114300" distR="114300">
                                  <wp:extent cx="1454150" cy="1348105"/>
                                  <wp:effectExtent b="0" l="0" r="0" t="0"/>
                                  <wp:docPr id="1025" name=""/>
                                  <a:graphic>
                                    <a:graphicData uri="http://schemas.openxmlformats.org/drawingml/2006/picture">
                                      <pic:pic>
                                        <pic:nvPicPr>
                                          <pic:cNvPr id="1025" name=""/>
                                          <pic:cNvPicPr/>
                                        </pic:nvPicPr>
                                        <pic:blipFill>
                                          <a:blip r:embed="rId1"/>
                                          <a:srcRect/>
                                          <a:stretch>
                                            <a:fillRect/>
                                          </a:stretch>
                                        </pic:blipFill>
                                        <pic:spPr bwMode="clr">
                                          <a:xfrm>
                                            <a:ext cx="1454150" cy="1348105"/>
                                          </a:xfrm>
                                          <a:prstGeom prst="rect">
                                            <a:avLst/>
                                          </a:prstGeom>
                                          <a:noFill/>
                                          <a:ln cap="rnd" cmpd="sng" w="9525" algn="ctr">
                                            <a:noFill/>
                                            <a:miter lim="800000"/>
                                            <a:headEnd/>
                                            <a:tailEnd/>
                                          </a:ln>
                                        </pic:spPr>
                                      </pic:pic>
                                    </a:graphicData>
                                  </a:graphic>
                                </wp:inline>
                              </w:drawing>
                            </w:r>
                            <w:r w:rsidDel="000000-1" w:rsidR="05599204" w:rsidRPr="05599204">
                              <w:rPr>
                                <w:i w:val="1"/>
                                <w:iCs w:val="1"/>
                                <w:color w:val="808080"/>
                                <w:w w:val="100"/>
                                <w:position w:val="-1"/>
                                <w:sz w:val="24"/>
                                <w:szCs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599204"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4591685</wp:posOffset>
                </wp:positionH>
                <wp:positionV relativeFrom="topMargin">
                  <wp:posOffset>365760</wp:posOffset>
                </wp:positionV>
                <wp:extent cx="1617345" cy="1906905"/>
                <wp:effectExtent b="0" l="0" r="0" t="0"/>
                <wp:wrapSquare wrapText="bothSides" distB="0" distT="0" distL="114300" distR="114300"/>
                <wp:docPr id="102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617345" cy="1906905"/>
                        </a:xfrm>
                        <a:prstGeom prst="rect"/>
                        <a:ln/>
                      </pic:spPr>
                    </pic:pic>
                  </a:graphicData>
                </a:graphic>
              </wp:anchor>
            </w:drawing>
          </mc:Fallback>
        </mc:AlternateContent>
      </w:r>
      <w:r w:rsidDel="00000000" w:rsidR="00000000" w:rsidRPr="00000000">
        <w:rPr>
          <w:rFonts w:ascii="Arial" w:cs="Arial" w:eastAsia="Arial" w:hAnsi="Arial"/>
          <w:b w:val="1"/>
          <w:sz w:val="32"/>
          <w:szCs w:val="32"/>
          <w:vertAlign w:val="baseline"/>
          <w:rtl w:val="0"/>
        </w:rPr>
        <w:t xml:space="preserve">        </w:t>
        <w:tab/>
        <w:t xml:space="preserve">          </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                CURRICULUM VITAE</w:t>
      </w:r>
      <w:r w:rsidDel="00000000" w:rsidR="00000000" w:rsidRPr="00000000">
        <w:rPr>
          <w:rtl w:val="0"/>
        </w:rPr>
      </w:r>
    </w:p>
    <w:p w:rsidR="00000000" w:rsidDel="00000000" w:rsidP="00000000" w:rsidRDefault="00000000" w:rsidRPr="00000000" w14:paraId="00000004">
      <w:pPr>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6">
      <w:pPr>
        <w:ind w:left="-284" w:firstLine="0"/>
        <w:rPr>
          <w:rFonts w:ascii="Arial" w:cs="Arial" w:eastAsia="Arial" w:hAnsi="Arial"/>
          <w:b w:val="0"/>
          <w:u w:val="single"/>
          <w:vertAlign w:val="baseline"/>
        </w:rPr>
      </w:pPr>
      <w:r w:rsidDel="00000000" w:rsidR="00000000" w:rsidRPr="00000000">
        <w:rPr>
          <w:rFonts w:ascii="Arial" w:cs="Arial" w:eastAsia="Arial" w:hAnsi="Arial"/>
          <w:b w:val="1"/>
          <w:i w:val="1"/>
          <w:u w:val="single"/>
          <w:vertAlign w:val="baseline"/>
          <w:rtl w:val="0"/>
        </w:rPr>
        <w:t xml:space="preserve">ETAT CIVIL</w:t>
      </w:r>
      <w:r w:rsidDel="00000000" w:rsidR="00000000" w:rsidRPr="00000000">
        <w:rPr>
          <w:rFonts w:ascii="Arial" w:cs="Arial" w:eastAsia="Arial" w:hAnsi="Arial"/>
          <w:b w:val="1"/>
          <w:u w:val="single"/>
          <w:vertAlign w:val="baseline"/>
          <w:rtl w:val="0"/>
        </w:rPr>
        <w:t xml:space="preserve">:</w:t>
      </w:r>
      <w:r w:rsidDel="00000000" w:rsidR="00000000" w:rsidRPr="00000000">
        <w:rPr>
          <w:rtl w:val="0"/>
        </w:rPr>
      </w:r>
    </w:p>
    <w:p w:rsidR="00000000" w:rsidDel="00000000" w:rsidP="00000000" w:rsidRDefault="00000000" w:rsidRPr="00000000" w14:paraId="00000007">
      <w:pPr>
        <w:ind w:left="-284" w:firstLine="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08">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Nom                           : Kourdourli</w:t>
      </w:r>
    </w:p>
    <w:p w:rsidR="00000000" w:rsidDel="00000000" w:rsidP="00000000" w:rsidRDefault="00000000" w:rsidRPr="00000000" w14:paraId="00000009">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Prénom                      : Ali</w:t>
      </w:r>
    </w:p>
    <w:p w:rsidR="00000000" w:rsidDel="00000000" w:rsidP="00000000" w:rsidRDefault="00000000" w:rsidRPr="00000000" w14:paraId="0000000A">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Date de Naissance    : 24 Juin 1959</w:t>
      </w:r>
    </w:p>
    <w:p w:rsidR="00000000" w:rsidDel="00000000" w:rsidP="00000000" w:rsidRDefault="00000000" w:rsidRPr="00000000" w14:paraId="0000000B">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Lieu de Naissance     : Alger</w:t>
      </w:r>
    </w:p>
    <w:p w:rsidR="00000000" w:rsidDel="00000000" w:rsidP="00000000" w:rsidRDefault="00000000" w:rsidRPr="00000000" w14:paraId="0000000C">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Fonction                     : Chargé d’affaires </w:t>
      </w:r>
    </w:p>
    <w:p w:rsidR="00000000" w:rsidDel="00000000" w:rsidP="00000000" w:rsidRDefault="00000000" w:rsidRPr="00000000" w14:paraId="0000000D">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Nationalité                  : Algérienne</w:t>
      </w:r>
    </w:p>
    <w:p w:rsidR="00000000" w:rsidDel="00000000" w:rsidP="00000000" w:rsidRDefault="00000000" w:rsidRPr="00000000" w14:paraId="0000000E">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Adresse                      : 38, Chemin El Mahdi Ibn Toumert N D A 16009 - Alger.</w:t>
      </w:r>
    </w:p>
    <w:p w:rsidR="00000000" w:rsidDel="00000000" w:rsidP="00000000" w:rsidRDefault="00000000" w:rsidRPr="00000000" w14:paraId="0000000F">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Téléphone Mobile      : 213 (0) 698 29 13 60</w:t>
      </w:r>
    </w:p>
    <w:p w:rsidR="00000000" w:rsidDel="00000000" w:rsidP="00000000" w:rsidRDefault="00000000" w:rsidRPr="00000000" w14:paraId="00000010">
      <w:pPr>
        <w:ind w:left="-284" w:firstLine="0"/>
        <w:jc w:val="both"/>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Adresse Mail              : expertise_consulting@Yahoo.fr </w:t>
      </w:r>
    </w:p>
    <w:p w:rsidR="00000000" w:rsidDel="00000000" w:rsidP="00000000" w:rsidRDefault="00000000" w:rsidRPr="00000000" w14:paraId="00000011">
      <w:pPr>
        <w:ind w:left="-284" w:firstLine="0"/>
        <w:jc w:val="both"/>
        <w:rPr>
          <w:rFonts w:ascii="Arial" w:cs="Arial" w:eastAsia="Arial" w:hAnsi="Arial"/>
          <w:sz w:val="12"/>
          <w:szCs w:val="12"/>
          <w:vertAlign w:val="baseline"/>
        </w:rPr>
      </w:pPr>
      <w:r w:rsidDel="00000000" w:rsidR="00000000" w:rsidRPr="00000000">
        <w:rPr>
          <w:rtl w:val="0"/>
        </w:rPr>
      </w:r>
    </w:p>
    <w:p w:rsidR="00000000" w:rsidDel="00000000" w:rsidP="00000000" w:rsidRDefault="00000000" w:rsidRPr="00000000" w14:paraId="00000012">
      <w:pPr>
        <w:ind w:left="-284" w:firstLine="0"/>
        <w:jc w:val="both"/>
        <w:rPr>
          <w:rFonts w:ascii="Arial" w:cs="Arial" w:eastAsia="Arial" w:hAnsi="Arial"/>
          <w:b w:val="0"/>
          <w:i w:val="0"/>
          <w:color w:val="404040"/>
          <w:u w:val="single"/>
          <w:vertAlign w:val="baseline"/>
        </w:rPr>
      </w:pPr>
      <w:r w:rsidDel="00000000" w:rsidR="00000000" w:rsidRPr="00000000">
        <w:rPr>
          <w:rtl w:val="0"/>
        </w:rPr>
      </w:r>
    </w:p>
    <w:p w:rsidR="00000000" w:rsidDel="00000000" w:rsidP="00000000" w:rsidRDefault="00000000" w:rsidRPr="00000000" w14:paraId="00000013">
      <w:pPr>
        <w:ind w:left="-284" w:firstLine="0"/>
        <w:jc w:val="both"/>
        <w:rPr>
          <w:rFonts w:ascii="Arial" w:cs="Arial" w:eastAsia="Arial" w:hAnsi="Arial"/>
          <w:b w:val="0"/>
          <w:color w:val="404040"/>
          <w:u w:val="single"/>
          <w:vertAlign w:val="baseline"/>
        </w:rPr>
      </w:pPr>
      <w:r w:rsidDel="00000000" w:rsidR="00000000" w:rsidRPr="00000000">
        <w:rPr>
          <w:rFonts w:ascii="Arial" w:cs="Arial" w:eastAsia="Arial" w:hAnsi="Arial"/>
          <w:b w:val="1"/>
          <w:i w:val="1"/>
          <w:color w:val="404040"/>
          <w:u w:val="single"/>
          <w:vertAlign w:val="baseline"/>
          <w:rtl w:val="0"/>
        </w:rPr>
        <w:t xml:space="preserve">ETUDES &amp; </w:t>
      </w:r>
      <w:r w:rsidDel="00000000" w:rsidR="00000000" w:rsidRPr="00000000">
        <w:rPr>
          <w:rFonts w:ascii="Arial" w:cs="Arial" w:eastAsia="Arial" w:hAnsi="Arial"/>
          <w:b w:val="1"/>
          <w:i w:val="1"/>
          <w:color w:val="404040"/>
          <w:u w:val="single"/>
          <w:rtl w:val="0"/>
        </w:rPr>
        <w:t xml:space="preserve">DIPLÔMES:</w:t>
      </w:r>
      <w:r w:rsidDel="00000000" w:rsidR="00000000" w:rsidRPr="00000000">
        <w:rPr>
          <w:rtl w:val="0"/>
        </w:rPr>
      </w:r>
    </w:p>
    <w:p w:rsidR="00000000" w:rsidDel="00000000" w:rsidP="00000000" w:rsidRDefault="00000000" w:rsidRPr="00000000" w14:paraId="00000014">
      <w:pPr>
        <w:ind w:left="-284" w:firstLine="0"/>
        <w:jc w:val="both"/>
        <w:rPr>
          <w:rFonts w:ascii="Arial" w:cs="Arial" w:eastAsia="Arial" w:hAnsi="Arial"/>
          <w:color w:val="404040"/>
          <w:sz w:val="16"/>
          <w:szCs w:val="16"/>
          <w:vertAlign w:val="baseline"/>
        </w:rPr>
      </w:pPr>
      <w:r w:rsidDel="00000000" w:rsidR="00000000" w:rsidRPr="00000000">
        <w:rPr>
          <w:rtl w:val="0"/>
        </w:rPr>
      </w:r>
    </w:p>
    <w:p w:rsidR="00000000" w:rsidDel="00000000" w:rsidP="00000000" w:rsidRDefault="00000000" w:rsidRPr="00000000" w14:paraId="00000015">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Formation </w:t>
      </w:r>
      <w:r w:rsidDel="00000000" w:rsidR="00000000" w:rsidRPr="00000000">
        <w:rPr>
          <w:rFonts w:ascii="Arial" w:cs="Arial" w:eastAsia="Arial" w:hAnsi="Arial"/>
          <w:color w:val="404040"/>
          <w:sz w:val="16"/>
          <w:szCs w:val="16"/>
          <w:rtl w:val="0"/>
        </w:rPr>
        <w:t xml:space="preserve">professionnelle</w:t>
      </w:r>
      <w:r w:rsidDel="00000000" w:rsidR="00000000" w:rsidRPr="00000000">
        <w:rPr>
          <w:rFonts w:ascii="Arial" w:cs="Arial" w:eastAsia="Arial" w:hAnsi="Arial"/>
          <w:color w:val="404040"/>
          <w:sz w:val="16"/>
          <w:szCs w:val="16"/>
          <w:vertAlign w:val="baseline"/>
          <w:rtl w:val="0"/>
        </w:rPr>
        <w:t xml:space="preserve"> Institut de Versailles France Technicien Supérieur en </w:t>
      </w:r>
      <w:r w:rsidDel="00000000" w:rsidR="00000000" w:rsidRPr="00000000">
        <w:rPr>
          <w:rFonts w:ascii="Arial" w:cs="Arial" w:eastAsia="Arial" w:hAnsi="Arial"/>
          <w:color w:val="404040"/>
          <w:sz w:val="16"/>
          <w:szCs w:val="16"/>
          <w:rtl w:val="0"/>
        </w:rPr>
        <w:t xml:space="preserve">électronique 1995.</w:t>
      </w:r>
      <w:r w:rsidDel="00000000" w:rsidR="00000000" w:rsidRPr="00000000">
        <w:rPr>
          <w:rtl w:val="0"/>
        </w:rPr>
      </w:r>
    </w:p>
    <w:p w:rsidR="00000000" w:rsidDel="00000000" w:rsidP="00000000" w:rsidRDefault="00000000" w:rsidRPr="00000000" w14:paraId="00000016">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Formation </w:t>
      </w:r>
      <w:r w:rsidDel="00000000" w:rsidR="00000000" w:rsidRPr="00000000">
        <w:rPr>
          <w:rFonts w:ascii="Arial" w:cs="Arial" w:eastAsia="Arial" w:hAnsi="Arial"/>
          <w:color w:val="404040"/>
          <w:sz w:val="16"/>
          <w:szCs w:val="16"/>
          <w:rtl w:val="0"/>
        </w:rPr>
        <w:t xml:space="preserve">professionnelle</w:t>
      </w:r>
      <w:r w:rsidDel="00000000" w:rsidR="00000000" w:rsidRPr="00000000">
        <w:rPr>
          <w:rFonts w:ascii="Arial" w:cs="Arial" w:eastAsia="Arial" w:hAnsi="Arial"/>
          <w:color w:val="404040"/>
          <w:sz w:val="16"/>
          <w:szCs w:val="16"/>
          <w:vertAlign w:val="baseline"/>
          <w:rtl w:val="0"/>
        </w:rPr>
        <w:t xml:space="preserve"> Machines à Rayon X Fabricant Heimann Systems France 1997.</w:t>
      </w:r>
    </w:p>
    <w:p w:rsidR="00000000" w:rsidDel="00000000" w:rsidP="00000000" w:rsidRDefault="00000000" w:rsidRPr="00000000" w14:paraId="00000017">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Différents formation Installation et maintenance du Réseau Informatique, Vidéo Surveillance,</w:t>
      </w:r>
    </w:p>
    <w:p w:rsidR="00000000" w:rsidDel="00000000" w:rsidP="00000000" w:rsidRDefault="00000000" w:rsidRPr="00000000" w14:paraId="00000018">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Réseau électrique Ondulée, Contrôle d’Accès, Détection Incendie, Télécom (PABX).                           </w:t>
      </w:r>
    </w:p>
    <w:p w:rsidR="00000000" w:rsidDel="00000000" w:rsidP="00000000" w:rsidRDefault="00000000" w:rsidRPr="00000000" w14:paraId="00000019">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Formation </w:t>
      </w:r>
      <w:r w:rsidDel="00000000" w:rsidR="00000000" w:rsidRPr="00000000">
        <w:rPr>
          <w:rFonts w:ascii="Arial" w:cs="Arial" w:eastAsia="Arial" w:hAnsi="Arial"/>
          <w:color w:val="404040"/>
          <w:sz w:val="16"/>
          <w:szCs w:val="16"/>
          <w:rtl w:val="0"/>
        </w:rPr>
        <w:t xml:space="preserve">professionnelle</w:t>
      </w:r>
      <w:r w:rsidDel="00000000" w:rsidR="00000000" w:rsidRPr="00000000">
        <w:rPr>
          <w:rFonts w:ascii="Arial" w:cs="Arial" w:eastAsia="Arial" w:hAnsi="Arial"/>
          <w:color w:val="404040"/>
          <w:sz w:val="16"/>
          <w:szCs w:val="16"/>
          <w:vertAlign w:val="baseline"/>
          <w:rtl w:val="0"/>
        </w:rPr>
        <w:t xml:space="preserve"> Etude d’Impact Environnementale (Hygiène Sécurité Environnement) 2005.</w:t>
      </w:r>
    </w:p>
    <w:p w:rsidR="00000000" w:rsidDel="00000000" w:rsidP="00000000" w:rsidRDefault="00000000" w:rsidRPr="00000000" w14:paraId="0000001A">
      <w:pPr>
        <w:ind w:left="-284" w:firstLine="0"/>
        <w:jc w:val="both"/>
        <w:rPr>
          <w:rFonts w:ascii="Arial" w:cs="Arial" w:eastAsia="Arial" w:hAnsi="Arial"/>
          <w:b w:val="0"/>
          <w:color w:val="404040"/>
          <w:u w:val="single"/>
          <w:vertAlign w:val="baseline"/>
        </w:rPr>
      </w:pPr>
      <w:r w:rsidDel="00000000" w:rsidR="00000000" w:rsidRPr="00000000">
        <w:rPr>
          <w:rtl w:val="0"/>
        </w:rPr>
      </w:r>
    </w:p>
    <w:p w:rsidR="00000000" w:rsidDel="00000000" w:rsidP="00000000" w:rsidRDefault="00000000" w:rsidRPr="00000000" w14:paraId="0000001B">
      <w:pPr>
        <w:ind w:left="-284" w:firstLine="0"/>
        <w:jc w:val="both"/>
        <w:rPr>
          <w:rFonts w:ascii="Arial" w:cs="Arial" w:eastAsia="Arial" w:hAnsi="Arial"/>
          <w:b w:val="0"/>
          <w:color w:val="404040"/>
          <w:u w:val="single"/>
          <w:vertAlign w:val="baseline"/>
        </w:rPr>
      </w:pPr>
      <w:r w:rsidDel="00000000" w:rsidR="00000000" w:rsidRPr="00000000">
        <w:rPr>
          <w:rtl w:val="0"/>
        </w:rPr>
      </w:r>
    </w:p>
    <w:p w:rsidR="00000000" w:rsidDel="00000000" w:rsidP="00000000" w:rsidRDefault="00000000" w:rsidRPr="00000000" w14:paraId="0000001C">
      <w:pPr>
        <w:ind w:left="-284" w:firstLine="0"/>
        <w:jc w:val="both"/>
        <w:rPr>
          <w:rFonts w:ascii="Arial" w:cs="Arial" w:eastAsia="Arial" w:hAnsi="Arial"/>
          <w:b w:val="0"/>
          <w:i w:val="0"/>
          <w:color w:val="404040"/>
          <w:sz w:val="16"/>
          <w:szCs w:val="16"/>
          <w:vertAlign w:val="baseline"/>
        </w:rPr>
      </w:pPr>
      <w:r w:rsidDel="00000000" w:rsidR="00000000" w:rsidRPr="00000000">
        <w:rPr>
          <w:rFonts w:ascii="Arial" w:cs="Arial" w:eastAsia="Arial" w:hAnsi="Arial"/>
          <w:b w:val="1"/>
          <w:i w:val="1"/>
          <w:color w:val="404040"/>
          <w:u w:val="single"/>
          <w:rtl w:val="0"/>
        </w:rPr>
        <w:t xml:space="preserve">EXPÉRIENCE</w:t>
      </w:r>
      <w:r w:rsidDel="00000000" w:rsidR="00000000" w:rsidRPr="00000000">
        <w:rPr>
          <w:rFonts w:ascii="Arial" w:cs="Arial" w:eastAsia="Arial" w:hAnsi="Arial"/>
          <w:b w:val="1"/>
          <w:i w:val="1"/>
          <w:color w:val="404040"/>
          <w:vertAlign w:val="baseline"/>
          <w:rtl w:val="0"/>
        </w:rPr>
        <w:t xml:space="preserve"> </w:t>
      </w:r>
      <w:r w:rsidDel="00000000" w:rsidR="00000000" w:rsidRPr="00000000">
        <w:rPr>
          <w:rFonts w:ascii="Arial" w:cs="Arial" w:eastAsia="Arial" w:hAnsi="Arial"/>
          <w:b w:val="1"/>
          <w:color w:val="404040"/>
          <w:vertAlign w:val="baseline"/>
          <w:rtl w:val="0"/>
        </w:rPr>
        <w:t xml:space="preserve">:</w:t>
      </w:r>
      <w:r w:rsidDel="00000000" w:rsidR="00000000" w:rsidRPr="00000000">
        <w:rPr>
          <w:rFonts w:ascii="Arial" w:cs="Arial" w:eastAsia="Arial" w:hAnsi="Arial"/>
          <w:b w:val="1"/>
          <w:i w:val="1"/>
          <w:color w:val="404040"/>
          <w:sz w:val="16"/>
          <w:szCs w:val="16"/>
          <w:vertAlign w:val="baseline"/>
          <w:rtl w:val="0"/>
        </w:rPr>
        <w:t xml:space="preserve"> 1995 à 2022.</w:t>
      </w:r>
      <w:r w:rsidDel="00000000" w:rsidR="00000000" w:rsidRPr="00000000">
        <w:rPr>
          <w:rtl w:val="0"/>
        </w:rPr>
      </w:r>
    </w:p>
    <w:p w:rsidR="00000000" w:rsidDel="00000000" w:rsidP="00000000" w:rsidRDefault="00000000" w:rsidRPr="00000000" w14:paraId="0000001D">
      <w:pPr>
        <w:ind w:left="-284" w:firstLine="0"/>
        <w:jc w:val="both"/>
        <w:rPr>
          <w:rFonts w:ascii="Arial" w:cs="Arial" w:eastAsia="Arial" w:hAnsi="Arial"/>
          <w:b w:val="0"/>
          <w:color w:val="404040"/>
          <w:u w:val="single"/>
          <w:vertAlign w:val="baseline"/>
        </w:rPr>
      </w:pPr>
      <w:r w:rsidDel="00000000" w:rsidR="00000000" w:rsidRPr="00000000">
        <w:rPr>
          <w:rtl w:val="0"/>
        </w:rPr>
      </w:r>
    </w:p>
    <w:p w:rsidR="00000000" w:rsidDel="00000000" w:rsidP="00000000" w:rsidRDefault="00000000" w:rsidRPr="00000000" w14:paraId="0000001E">
      <w:pPr>
        <w:ind w:left="-284" w:firstLine="0"/>
        <w:rPr>
          <w:rFonts w:ascii="Arial" w:cs="Arial" w:eastAsia="Arial" w:hAnsi="Arial"/>
          <w:color w:val="404040"/>
          <w:sz w:val="16"/>
          <w:szCs w:val="16"/>
          <w:vertAlign w:val="baseline"/>
        </w:rPr>
      </w:pPr>
      <w:r w:rsidDel="00000000" w:rsidR="00000000" w:rsidRPr="00000000">
        <w:rPr>
          <w:rFonts w:ascii="Arial" w:cs="Arial" w:eastAsia="Arial" w:hAnsi="Arial"/>
          <w:b w:val="1"/>
          <w:i w:val="1"/>
          <w:color w:val="404040"/>
          <w:sz w:val="16"/>
          <w:szCs w:val="16"/>
          <w:vertAlign w:val="baseline"/>
          <w:rtl w:val="0"/>
        </w:rPr>
        <w:t xml:space="preserve">Principales responsabilités:</w:t>
      </w:r>
      <w:r w:rsidDel="00000000" w:rsidR="00000000" w:rsidRPr="00000000">
        <w:rPr>
          <w:rFonts w:ascii="Arial" w:cs="Arial" w:eastAsia="Arial" w:hAnsi="Arial"/>
          <w:color w:val="404040"/>
          <w:sz w:val="16"/>
          <w:szCs w:val="16"/>
          <w:vertAlign w:val="baseline"/>
          <w:rtl w:val="0"/>
        </w:rPr>
        <w:br w:type="textWrapping"/>
        <w:t xml:space="preserve">La participation à l'évaluation des soumissions et dans la préparation des documents contractuels définitifs pour l'exécution des travaux avec les </w:t>
      </w:r>
      <w:r w:rsidDel="00000000" w:rsidR="00000000" w:rsidRPr="00000000">
        <w:rPr>
          <w:rFonts w:ascii="Arial" w:cs="Arial" w:eastAsia="Arial" w:hAnsi="Arial"/>
          <w:color w:val="404040"/>
          <w:sz w:val="16"/>
          <w:szCs w:val="16"/>
          <w:rtl w:val="0"/>
        </w:rPr>
        <w:t xml:space="preserve">Multinationales,</w:t>
      </w:r>
      <w:r w:rsidDel="00000000" w:rsidR="00000000" w:rsidRPr="00000000">
        <w:rPr>
          <w:rFonts w:ascii="Arial" w:cs="Arial" w:eastAsia="Arial" w:hAnsi="Arial"/>
          <w:color w:val="404040"/>
          <w:sz w:val="16"/>
          <w:szCs w:val="16"/>
          <w:vertAlign w:val="baseline"/>
          <w:rtl w:val="0"/>
        </w:rPr>
        <w:t xml:space="preserve"> </w:t>
      </w:r>
      <w:r w:rsidDel="00000000" w:rsidR="00000000" w:rsidRPr="00000000">
        <w:rPr>
          <w:rFonts w:ascii="Arial" w:cs="Arial" w:eastAsia="Arial" w:hAnsi="Arial"/>
          <w:color w:val="404040"/>
          <w:sz w:val="16"/>
          <w:szCs w:val="16"/>
          <w:rtl w:val="0"/>
        </w:rPr>
        <w:t xml:space="preserve">Étrangères,</w:t>
      </w:r>
      <w:r w:rsidDel="00000000" w:rsidR="00000000" w:rsidRPr="00000000">
        <w:rPr>
          <w:rFonts w:ascii="Arial" w:cs="Arial" w:eastAsia="Arial" w:hAnsi="Arial"/>
          <w:color w:val="404040"/>
          <w:sz w:val="16"/>
          <w:szCs w:val="16"/>
          <w:vertAlign w:val="baseline"/>
          <w:rtl w:val="0"/>
        </w:rPr>
        <w:t xml:space="preserve"> Algériennes tel que: Sonatrach, Sonelgaz, Ministères, Administrations Industrielles et Bancaires. </w:t>
      </w:r>
    </w:p>
    <w:p w:rsidR="00000000" w:rsidDel="00000000" w:rsidP="00000000" w:rsidRDefault="00000000" w:rsidRPr="00000000" w14:paraId="0000001F">
      <w:pPr>
        <w:ind w:left="-284" w:firstLine="0"/>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 Préparation de l'ingénierie et budget de conception ainsi que le coût d'investissement total pour le projet.</w:t>
        <w:br w:type="textWrapping"/>
        <w:t xml:space="preserve">• Veiller à ce que les commentaires ou les approbations du Projet aux documents techniques émis par entrepreneur </w:t>
      </w:r>
      <w:r w:rsidDel="00000000" w:rsidR="00000000" w:rsidRPr="00000000">
        <w:rPr>
          <w:rFonts w:ascii="Arial" w:cs="Arial" w:eastAsia="Arial" w:hAnsi="Arial"/>
          <w:color w:val="404040"/>
          <w:sz w:val="16"/>
          <w:szCs w:val="16"/>
          <w:rtl w:val="0"/>
        </w:rPr>
        <w:t xml:space="preserve">soient</w:t>
      </w:r>
      <w:r w:rsidDel="00000000" w:rsidR="00000000" w:rsidRPr="00000000">
        <w:rPr>
          <w:rFonts w:ascii="Arial" w:cs="Arial" w:eastAsia="Arial" w:hAnsi="Arial"/>
          <w:color w:val="404040"/>
          <w:sz w:val="16"/>
          <w:szCs w:val="16"/>
          <w:vertAlign w:val="baseline"/>
          <w:rtl w:val="0"/>
        </w:rPr>
        <w:t xml:space="preserve"> communiqués à l'entrepreneur dans les délais fixés dans le contrat.</w:t>
      </w:r>
    </w:p>
    <w:p w:rsidR="00000000" w:rsidDel="00000000" w:rsidP="00000000" w:rsidRDefault="00000000" w:rsidRPr="00000000" w14:paraId="00000020">
      <w:pPr>
        <w:ind w:left="-284" w:firstLine="0"/>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br w:type="textWrapping"/>
        <w:t xml:space="preserve">• Superviser, fournir l'information si l'écart est observé et discuter avec des solutions </w:t>
      </w:r>
      <w:r w:rsidDel="00000000" w:rsidR="00000000" w:rsidRPr="00000000">
        <w:rPr>
          <w:rFonts w:ascii="Arial" w:cs="Arial" w:eastAsia="Arial" w:hAnsi="Arial"/>
          <w:color w:val="404040"/>
          <w:sz w:val="16"/>
          <w:szCs w:val="16"/>
          <w:rtl w:val="0"/>
        </w:rPr>
        <w:t xml:space="preserve">entrepreneuriales</w:t>
      </w:r>
      <w:r w:rsidDel="00000000" w:rsidR="00000000" w:rsidRPr="00000000">
        <w:rPr>
          <w:rFonts w:ascii="Arial" w:cs="Arial" w:eastAsia="Arial" w:hAnsi="Arial"/>
          <w:color w:val="404040"/>
          <w:sz w:val="16"/>
          <w:szCs w:val="16"/>
          <w:vertAlign w:val="baseline"/>
          <w:rtl w:val="0"/>
        </w:rPr>
        <w:t xml:space="preserve"> pour atteindre les objectifs du projet.</w:t>
        <w:br w:type="textWrapping"/>
        <w:t xml:space="preserve">• Apporter une contribution à l'état de Projet mensuel et un rapport d'avancement des travaux effectués.</w:t>
        <w:br w:type="textWrapping"/>
        <w:t xml:space="preserve">• Interagir en interne avec les différentes disciplines et à l'externe avec les entrepreneurs, les fournisseurs, les sous-traitants et les fournisseurs d'équipements.</w:t>
      </w:r>
    </w:p>
    <w:p w:rsidR="00000000" w:rsidDel="00000000" w:rsidP="00000000" w:rsidRDefault="00000000" w:rsidRPr="00000000" w14:paraId="00000021">
      <w:pPr>
        <w:ind w:left="-284" w:firstLine="0"/>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br w:type="textWrapping"/>
        <w:t xml:space="preserve">• Leadership et gestion du personnel d'ingénierie et de leadership des ordres processus de changement et les procédures de contrôle, et la participation à des examens techniques.</w:t>
        <w:br w:type="textWrapping"/>
        <w:t xml:space="preserve">• Jouer un rôle actif dans le développement de la culture de la sécurité sur le projet administratif et technique.</w:t>
      </w:r>
    </w:p>
    <w:p w:rsidR="00000000" w:rsidDel="00000000" w:rsidP="00000000" w:rsidRDefault="00000000" w:rsidRPr="00000000" w14:paraId="00000022">
      <w:pPr>
        <w:ind w:left="-284" w:firstLine="0"/>
        <w:rPr>
          <w:rFonts w:ascii="Arial" w:cs="Arial" w:eastAsia="Arial" w:hAnsi="Arial"/>
          <w:color w:val="404040"/>
          <w:sz w:val="16"/>
          <w:szCs w:val="16"/>
          <w:vertAlign w:val="baseline"/>
        </w:rPr>
      </w:pPr>
      <w:r w:rsidDel="00000000" w:rsidR="00000000" w:rsidRPr="00000000">
        <w:rPr>
          <w:rtl w:val="0"/>
        </w:rPr>
      </w:r>
    </w:p>
    <w:p w:rsidR="00000000" w:rsidDel="00000000" w:rsidP="00000000" w:rsidRDefault="00000000" w:rsidRPr="00000000" w14:paraId="00000023">
      <w:pPr>
        <w:ind w:left="-284" w:firstLine="0"/>
        <w:rPr>
          <w:rFonts w:ascii="Arial" w:cs="Arial" w:eastAsia="Arial" w:hAnsi="Arial"/>
          <w:b w:val="0"/>
          <w:i w:val="0"/>
          <w:color w:val="404040"/>
          <w:u w:val="single"/>
          <w:vertAlign w:val="baseline"/>
        </w:rPr>
      </w:pPr>
      <w:r w:rsidDel="00000000" w:rsidR="00000000" w:rsidRPr="00000000">
        <w:rPr>
          <w:rFonts w:ascii="Arial" w:cs="Arial" w:eastAsia="Arial" w:hAnsi="Arial"/>
          <w:b w:val="1"/>
          <w:i w:val="1"/>
          <w:color w:val="404040"/>
          <w:sz w:val="16"/>
          <w:szCs w:val="16"/>
          <w:vertAlign w:val="baseline"/>
          <w:rtl w:val="0"/>
        </w:rPr>
        <w:t xml:space="preserve">Compétences et profil </w:t>
      </w:r>
      <w:r w:rsidDel="00000000" w:rsidR="00000000" w:rsidRPr="00000000">
        <w:rPr>
          <w:rFonts w:ascii="Arial" w:cs="Arial" w:eastAsia="Arial" w:hAnsi="Arial"/>
          <w:b w:val="1"/>
          <w:i w:val="1"/>
          <w:color w:val="404040"/>
          <w:sz w:val="16"/>
          <w:szCs w:val="16"/>
          <w:rtl w:val="0"/>
        </w:rPr>
        <w:t xml:space="preserve">Recherchés</w:t>
      </w:r>
      <w:r w:rsidDel="00000000" w:rsidR="00000000" w:rsidRPr="00000000">
        <w:rPr>
          <w:rFonts w:ascii="Arial" w:cs="Arial" w:eastAsia="Arial" w:hAnsi="Arial"/>
          <w:b w:val="1"/>
          <w:i w:val="1"/>
          <w:color w:val="404040"/>
          <w:sz w:val="16"/>
          <w:szCs w:val="16"/>
          <w:vertAlign w:val="baseline"/>
          <w:rtl w:val="0"/>
        </w:rPr>
        <w:t xml:space="preserve"> :</w:t>
      </w:r>
      <w:r w:rsidDel="00000000" w:rsidR="00000000" w:rsidRPr="00000000">
        <w:rPr>
          <w:rFonts w:ascii="Arial" w:cs="Arial" w:eastAsia="Arial" w:hAnsi="Arial"/>
          <w:b w:val="1"/>
          <w:color w:val="404040"/>
          <w:sz w:val="16"/>
          <w:szCs w:val="16"/>
          <w:vertAlign w:val="baseline"/>
          <w:rtl w:val="0"/>
        </w:rPr>
        <w:br w:type="textWrapping"/>
      </w:r>
      <w:r w:rsidDel="00000000" w:rsidR="00000000" w:rsidRPr="00000000">
        <w:rPr>
          <w:rFonts w:ascii="Arial" w:cs="Arial" w:eastAsia="Arial" w:hAnsi="Arial"/>
          <w:color w:val="404040"/>
          <w:sz w:val="16"/>
          <w:szCs w:val="16"/>
          <w:vertAlign w:val="baseline"/>
          <w:rtl w:val="0"/>
        </w:rPr>
        <w:t xml:space="preserve">• Diplômé dans le domaine des Réseaux de télécommunication et Informatique &amp; sécurité interne.</w:t>
        <w:br w:type="textWrapping"/>
        <w:t xml:space="preserve">• Expérience 25 ans en ingénierie de projet au sein d'un bureau d'études dans les industries du pétrole et du gaz, de la pétrochimie et connexes avec un bon leadership, expérience en tant que directeur du Projet du côté du client sera un avantage.</w:t>
        <w:br w:type="textWrapping"/>
        <w:t xml:space="preserve">• Bonne connaissance des codes industriels.</w:t>
        <w:br w:type="textWrapping"/>
        <w:t xml:space="preserve">• Capacité à travailler dans des environnements multiculturels.</w:t>
        <w:br w:type="textWrapping"/>
        <w:t xml:space="preserve">• Excellente communication et compétences en négociation.</w:t>
        <w:br w:type="textWrapping"/>
        <w:t xml:space="preserve">• Une connaissance pratique du français/Anglais et la connaissance de la langue Arabe qui sera bien considéré dans les pays Arabes.</w:t>
        <w:br w:type="textWrapping"/>
      </w:r>
      <w:r w:rsidDel="00000000" w:rsidR="00000000" w:rsidRPr="00000000">
        <w:rPr>
          <w:rtl w:val="0"/>
        </w:rPr>
      </w:r>
    </w:p>
    <w:p w:rsidR="00000000" w:rsidDel="00000000" w:rsidP="00000000" w:rsidRDefault="00000000" w:rsidRPr="00000000" w14:paraId="00000024">
      <w:pPr>
        <w:ind w:left="-284" w:firstLine="0"/>
        <w:rPr>
          <w:rFonts w:ascii="Arial" w:cs="Arial" w:eastAsia="Arial" w:hAnsi="Arial"/>
          <w:b w:val="0"/>
          <w:color w:val="404040"/>
          <w:vertAlign w:val="baseline"/>
        </w:rPr>
      </w:pPr>
      <w:r w:rsidDel="00000000" w:rsidR="00000000" w:rsidRPr="00000000">
        <w:rPr>
          <w:rFonts w:ascii="Arial" w:cs="Arial" w:eastAsia="Arial" w:hAnsi="Arial"/>
          <w:b w:val="1"/>
          <w:i w:val="1"/>
          <w:color w:val="404040"/>
          <w:u w:val="single"/>
          <w:vertAlign w:val="baseline"/>
          <w:rtl w:val="0"/>
        </w:rPr>
        <w:t xml:space="preserve">QUALITE HUMAINES &amp; PROFESSIONNELLES</w:t>
      </w:r>
      <w:r w:rsidDel="00000000" w:rsidR="00000000" w:rsidRPr="00000000">
        <w:rPr>
          <w:rFonts w:ascii="Arial" w:cs="Arial" w:eastAsia="Arial" w:hAnsi="Arial"/>
          <w:b w:val="1"/>
          <w:color w:val="404040"/>
          <w:vertAlign w:val="baseline"/>
          <w:rtl w:val="0"/>
        </w:rPr>
        <w:t xml:space="preserve">:</w:t>
      </w:r>
      <w:r w:rsidDel="00000000" w:rsidR="00000000" w:rsidRPr="00000000">
        <w:rPr>
          <w:rtl w:val="0"/>
        </w:rPr>
      </w:r>
    </w:p>
    <w:p w:rsidR="00000000" w:rsidDel="00000000" w:rsidP="00000000" w:rsidRDefault="00000000" w:rsidRPr="00000000" w14:paraId="00000025">
      <w:pPr>
        <w:ind w:left="-284" w:firstLine="0"/>
        <w:jc w:val="both"/>
        <w:rPr>
          <w:rFonts w:ascii="Arial" w:cs="Arial" w:eastAsia="Arial" w:hAnsi="Arial"/>
          <w:color w:val="404040"/>
          <w:sz w:val="16"/>
          <w:szCs w:val="16"/>
          <w:vertAlign w:val="baseline"/>
        </w:rPr>
      </w:pPr>
      <w:r w:rsidDel="00000000" w:rsidR="00000000" w:rsidRPr="00000000">
        <w:rPr>
          <w:rtl w:val="0"/>
        </w:rPr>
      </w:r>
    </w:p>
    <w:p w:rsidR="00000000" w:rsidDel="00000000" w:rsidP="00000000" w:rsidRDefault="00000000" w:rsidRPr="00000000" w14:paraId="00000026">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Disponibilité </w:t>
      </w:r>
      <w:r w:rsidDel="00000000" w:rsidR="00000000" w:rsidRPr="00000000">
        <w:rPr>
          <w:rFonts w:ascii="Arial" w:cs="Arial" w:eastAsia="Arial" w:hAnsi="Arial"/>
          <w:color w:val="404040"/>
          <w:sz w:val="16"/>
          <w:szCs w:val="16"/>
          <w:rtl w:val="0"/>
        </w:rPr>
        <w:t xml:space="preserve">immédiate.</w:t>
      </w:r>
      <w:r w:rsidDel="00000000" w:rsidR="00000000" w:rsidRPr="00000000">
        <w:rPr>
          <w:rtl w:val="0"/>
        </w:rPr>
      </w:r>
    </w:p>
    <w:p w:rsidR="00000000" w:rsidDel="00000000" w:rsidP="00000000" w:rsidRDefault="00000000" w:rsidRPr="00000000" w14:paraId="00000027">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Travail </w:t>
      </w:r>
      <w:r w:rsidDel="00000000" w:rsidR="00000000" w:rsidRPr="00000000">
        <w:rPr>
          <w:rFonts w:ascii="Arial" w:cs="Arial" w:eastAsia="Arial" w:hAnsi="Arial"/>
          <w:color w:val="404040"/>
          <w:sz w:val="16"/>
          <w:szCs w:val="16"/>
          <w:rtl w:val="0"/>
        </w:rPr>
        <w:t xml:space="preserve">à plein</w:t>
      </w:r>
      <w:r w:rsidDel="00000000" w:rsidR="00000000" w:rsidRPr="00000000">
        <w:rPr>
          <w:rFonts w:ascii="Arial" w:cs="Arial" w:eastAsia="Arial" w:hAnsi="Arial"/>
          <w:color w:val="404040"/>
          <w:sz w:val="16"/>
          <w:szCs w:val="16"/>
          <w:vertAlign w:val="baseline"/>
          <w:rtl w:val="0"/>
        </w:rPr>
        <w:t xml:space="preserve"> temps.</w:t>
      </w:r>
    </w:p>
    <w:p w:rsidR="00000000" w:rsidDel="00000000" w:rsidP="00000000" w:rsidRDefault="00000000" w:rsidRPr="00000000" w14:paraId="00000028">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Bonnes relations commerciales.</w:t>
      </w:r>
    </w:p>
    <w:p w:rsidR="00000000" w:rsidDel="00000000" w:rsidP="00000000" w:rsidRDefault="00000000" w:rsidRPr="00000000" w14:paraId="00000029">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Ayant le sens de responsabilité.</w:t>
      </w:r>
    </w:p>
    <w:p w:rsidR="00000000" w:rsidDel="00000000" w:rsidP="00000000" w:rsidRDefault="00000000" w:rsidRPr="00000000" w14:paraId="0000002A">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Sérieux et ayant le sens de rigueur.</w:t>
      </w:r>
    </w:p>
    <w:p w:rsidR="00000000" w:rsidDel="00000000" w:rsidP="00000000" w:rsidRDefault="00000000" w:rsidRPr="00000000" w14:paraId="0000002B">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Apte à </w:t>
      </w:r>
      <w:r w:rsidDel="00000000" w:rsidR="00000000" w:rsidRPr="00000000">
        <w:rPr>
          <w:rFonts w:ascii="Arial" w:cs="Arial" w:eastAsia="Arial" w:hAnsi="Arial"/>
          <w:color w:val="404040"/>
          <w:sz w:val="16"/>
          <w:szCs w:val="16"/>
          <w:rtl w:val="0"/>
        </w:rPr>
        <w:t xml:space="preserve">occuper</w:t>
      </w:r>
      <w:r w:rsidDel="00000000" w:rsidR="00000000" w:rsidRPr="00000000">
        <w:rPr>
          <w:rFonts w:ascii="Arial" w:cs="Arial" w:eastAsia="Arial" w:hAnsi="Arial"/>
          <w:color w:val="404040"/>
          <w:sz w:val="16"/>
          <w:szCs w:val="16"/>
          <w:vertAlign w:val="baseline"/>
          <w:rtl w:val="0"/>
        </w:rPr>
        <w:t xml:space="preserve"> le poste avec dynamisme.</w:t>
      </w:r>
    </w:p>
    <w:p w:rsidR="00000000" w:rsidDel="00000000" w:rsidP="00000000" w:rsidRDefault="00000000" w:rsidRPr="00000000" w14:paraId="0000002C">
      <w:pPr>
        <w:ind w:left="-284" w:firstLine="0"/>
        <w:jc w:val="both"/>
        <w:rPr>
          <w:rFonts w:ascii="Arial" w:cs="Arial" w:eastAsia="Arial" w:hAnsi="Arial"/>
          <w:color w:val="404040"/>
          <w:sz w:val="16"/>
          <w:szCs w:val="16"/>
          <w:vertAlign w:val="baseline"/>
        </w:rPr>
      </w:pPr>
      <w:r w:rsidDel="00000000" w:rsidR="00000000" w:rsidRPr="00000000">
        <w:rPr>
          <w:rFonts w:ascii="Arial" w:cs="Arial" w:eastAsia="Arial" w:hAnsi="Arial"/>
          <w:color w:val="404040"/>
          <w:sz w:val="16"/>
          <w:szCs w:val="16"/>
          <w:vertAlign w:val="baseline"/>
          <w:rtl w:val="0"/>
        </w:rPr>
        <w:t xml:space="preserve">Vigilance parfaite et ponctuelle. </w:t>
      </w:r>
    </w:p>
    <w:p w:rsidR="00000000" w:rsidDel="00000000" w:rsidP="00000000" w:rsidRDefault="00000000" w:rsidRPr="00000000" w14:paraId="0000002D">
      <w:pPr>
        <w:ind w:left="-284" w:firstLine="0"/>
        <w:jc w:val="both"/>
        <w:rPr>
          <w:rFonts w:ascii="Arial" w:cs="Arial" w:eastAsia="Arial" w:hAnsi="Arial"/>
          <w:color w:val="404040"/>
          <w:sz w:val="16"/>
          <w:szCs w:val="16"/>
          <w:vertAlign w:val="baseline"/>
        </w:rPr>
      </w:pPr>
      <w:r w:rsidDel="00000000" w:rsidR="00000000" w:rsidRPr="00000000">
        <w:rPr>
          <w:rtl w:val="0"/>
        </w:rPr>
      </w:r>
    </w:p>
    <w:p w:rsidR="00000000" w:rsidDel="00000000" w:rsidP="00000000" w:rsidRDefault="00000000" w:rsidRPr="00000000" w14:paraId="0000002E">
      <w:pPr>
        <w:ind w:left="-284" w:right="-709" w:firstLine="0"/>
        <w:rPr>
          <w:rFonts w:ascii="Arial" w:cs="Arial" w:eastAsia="Arial" w:hAnsi="Arial"/>
          <w:b w:val="0"/>
          <w:i w:val="0"/>
          <w:color w:val="404040"/>
          <w:sz w:val="16"/>
          <w:szCs w:val="16"/>
          <w:u w:val="single"/>
          <w:vertAlign w:val="baseline"/>
        </w:rPr>
      </w:pPr>
      <w:r w:rsidDel="00000000" w:rsidR="00000000" w:rsidRPr="00000000">
        <w:rPr>
          <w:rtl w:val="0"/>
        </w:rPr>
      </w:r>
    </w:p>
    <w:p w:rsidR="00000000" w:rsidDel="00000000" w:rsidP="00000000" w:rsidRDefault="00000000" w:rsidRPr="00000000" w14:paraId="0000002F">
      <w:pPr>
        <w:ind w:left="-284" w:right="-284" w:firstLine="0"/>
        <w:jc w:val="both"/>
        <w:rPr>
          <w:rFonts w:ascii="Arial" w:cs="Arial" w:eastAsia="Arial" w:hAnsi="Arial"/>
          <w:b w:val="0"/>
          <w:color w:val="404040"/>
          <w:u w:val="single"/>
          <w:vertAlign w:val="baseline"/>
        </w:rPr>
      </w:pPr>
      <w:r w:rsidDel="00000000" w:rsidR="00000000" w:rsidRPr="00000000">
        <w:rPr>
          <w:rFonts w:ascii="Arial" w:cs="Arial" w:eastAsia="Arial" w:hAnsi="Arial"/>
          <w:b w:val="1"/>
          <w:color w:val="404040"/>
          <w:u w:val="single"/>
          <w:vertAlign w:val="baseline"/>
          <w:rtl w:val="0"/>
        </w:rPr>
        <w:t xml:space="preserve">Langue</w:t>
      </w:r>
      <w:r w:rsidDel="00000000" w:rsidR="00000000" w:rsidRPr="00000000">
        <w:rPr>
          <w:rFonts w:ascii="Arial" w:cs="Arial" w:eastAsia="Arial" w:hAnsi="Arial"/>
          <w:b w:val="1"/>
          <w:color w:val="404040"/>
          <w:vertAlign w:val="baseline"/>
          <w:rtl w:val="0"/>
        </w:rPr>
        <w:t xml:space="preserve">: </w:t>
      </w:r>
      <w:r w:rsidDel="00000000" w:rsidR="00000000" w:rsidRPr="00000000">
        <w:rPr>
          <w:rFonts w:ascii="Arial" w:cs="Arial" w:eastAsia="Arial" w:hAnsi="Arial"/>
          <w:i w:val="1"/>
          <w:color w:val="404040"/>
          <w:vertAlign w:val="baseline"/>
          <w:rtl w:val="0"/>
        </w:rPr>
        <w:t xml:space="preserve">Arabe/Français/Anglais.</w:t>
      </w:r>
      <w:r w:rsidDel="00000000" w:rsidR="00000000" w:rsidRPr="00000000">
        <w:rPr>
          <w:rtl w:val="0"/>
        </w:rPr>
      </w:r>
    </w:p>
    <w:p w:rsidR="00000000" w:rsidDel="00000000" w:rsidP="00000000" w:rsidRDefault="00000000" w:rsidRPr="00000000" w14:paraId="00000030">
      <w:pPr>
        <w:ind w:left="-284" w:right="-284" w:firstLine="0"/>
        <w:jc w:val="both"/>
        <w:rPr>
          <w:rFonts w:ascii="Arial" w:cs="Arial" w:eastAsia="Arial" w:hAnsi="Arial"/>
          <w:b w:val="0"/>
          <w:color w:val="404040"/>
          <w:u w:val="single"/>
          <w:vertAlign w:val="baseline"/>
        </w:rPr>
      </w:pPr>
      <w:r w:rsidDel="00000000" w:rsidR="00000000" w:rsidRPr="00000000">
        <w:rPr>
          <w:rtl w:val="0"/>
        </w:rPr>
      </w:r>
    </w:p>
    <w:p w:rsidR="00000000" w:rsidDel="00000000" w:rsidP="00000000" w:rsidRDefault="00000000" w:rsidRPr="00000000" w14:paraId="00000031">
      <w:pPr>
        <w:ind w:left="-284" w:right="-284" w:firstLine="0"/>
        <w:jc w:val="both"/>
        <w:rPr>
          <w:rFonts w:ascii="Arial" w:cs="Arial" w:eastAsia="Arial" w:hAnsi="Arial"/>
          <w:b w:val="0"/>
          <w:color w:val="404040"/>
          <w:vertAlign w:val="baseline"/>
        </w:rPr>
      </w:pPr>
      <w:r w:rsidDel="00000000" w:rsidR="00000000" w:rsidRPr="00000000">
        <w:rPr>
          <w:rFonts w:ascii="Arial" w:cs="Arial" w:eastAsia="Arial" w:hAnsi="Arial"/>
          <w:b w:val="1"/>
          <w:color w:val="404040"/>
          <w:u w:val="single"/>
          <w:vertAlign w:val="baseline"/>
          <w:rtl w:val="0"/>
        </w:rPr>
        <w:t xml:space="preserve">Loisirs</w:t>
      </w:r>
      <w:r w:rsidDel="00000000" w:rsidR="00000000" w:rsidRPr="00000000">
        <w:rPr>
          <w:rFonts w:ascii="Arial" w:cs="Arial" w:eastAsia="Arial" w:hAnsi="Arial"/>
          <w:b w:val="1"/>
          <w:color w:val="404040"/>
          <w:vertAlign w:val="baseline"/>
          <w:rtl w:val="0"/>
        </w:rPr>
        <w:t xml:space="preserve"> : </w:t>
      </w:r>
      <w:r w:rsidDel="00000000" w:rsidR="00000000" w:rsidRPr="00000000">
        <w:rPr>
          <w:rFonts w:ascii="Arial" w:cs="Arial" w:eastAsia="Arial" w:hAnsi="Arial"/>
          <w:i w:val="1"/>
          <w:color w:val="404040"/>
          <w:vertAlign w:val="baseline"/>
          <w:rtl w:val="0"/>
        </w:rPr>
        <w:t xml:space="preserve">Cinéma, Lecture.</w:t>
      </w:r>
      <w:r w:rsidDel="00000000" w:rsidR="00000000" w:rsidRPr="00000000">
        <w:rPr>
          <w:rtl w:val="0"/>
        </w:rPr>
      </w:r>
    </w:p>
    <w:p w:rsidR="00000000" w:rsidDel="00000000" w:rsidP="00000000" w:rsidRDefault="00000000" w:rsidRPr="00000000" w14:paraId="00000032">
      <w:pPr>
        <w:jc w:val="both"/>
        <w:rPr>
          <w:rFonts w:ascii="Arial" w:cs="Arial" w:eastAsia="Arial" w:hAnsi="Arial"/>
          <w:b w:val="0"/>
          <w:sz w:val="24"/>
          <w:szCs w:val="24"/>
          <w:vertAlign w:val="baseline"/>
        </w:rPr>
      </w:pPr>
      <w:r w:rsidDel="00000000" w:rsidR="00000000" w:rsidRPr="00000000">
        <w:rPr>
          <w:rtl w:val="0"/>
        </w:rPr>
      </w:r>
    </w:p>
    <w:p w:rsidR="00000000" w:rsidDel="00000000" w:rsidP="00000000" w:rsidRDefault="00000000" w:rsidRPr="00000000" w14:paraId="00000033">
      <w:pPr>
        <w:jc w:val="both"/>
        <w:rPr>
          <w:rFonts w:ascii="Arial" w:cs="Arial" w:eastAsia="Arial" w:hAnsi="Arial"/>
          <w:vertAlign w:val="baseline"/>
        </w:rPr>
      </w:pPr>
      <w:r w:rsidDel="00000000" w:rsidR="00000000" w:rsidRPr="00000000">
        <w:rPr>
          <w:rtl w:val="0"/>
        </w:rPr>
      </w:r>
    </w:p>
    <w:sectPr>
      <w:pgSz w:h="16838" w:w="11906" w:orient="portrait"/>
      <w:pgMar w:bottom="142" w:top="426" w:left="709"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fr-FR" w:val="fr-FR"/>
    </w:rPr>
  </w:style>
  <w:style w:type="character" w:styleId="Policepardéfaut">
    <w:name w:val="Police par défaut"/>
    <w:next w:val="Policepardéfaut"/>
    <w:autoRedefine w:val="0"/>
    <w:hidden w:val="0"/>
    <w:qFormat w:val="0"/>
    <w:rPr>
      <w:w w:val="100"/>
      <w:position w:val="-1"/>
      <w:effect w:val="none"/>
      <w:vertAlign w:val="baseline"/>
      <w:cs w:val="0"/>
      <w:em w:val="none"/>
      <w:lang/>
    </w:rPr>
  </w:style>
  <w:style w:type="table" w:styleId="TableauNormal">
    <w:name w:val="Tableau Normal"/>
    <w:next w:val="Tableau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auNormal"/>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0"/>
    <w:pPr>
      <w:suppressAutoHyphens w:val="1"/>
      <w:spacing w:line="1" w:lineRule="atLeast"/>
      <w:ind w:leftChars="-1" w:rightChars="0" w:firstLineChars="-1"/>
      <w:textDirection w:val="btLr"/>
      <w:textAlignment w:val="top"/>
      <w:outlineLvl w:val="0"/>
    </w:pPr>
  </w:style>
  <w:style w:type="paragraph" w:styleId="Retraitcorpsdetexte">
    <w:name w:val="Retrait corps de texte"/>
    <w:basedOn w:val="Normal"/>
    <w:next w:val="Retraitcorpsdetexte"/>
    <w:autoRedefine w:val="0"/>
    <w:hidden w:val="0"/>
    <w:qFormat w:val="0"/>
    <w:pPr>
      <w:suppressAutoHyphens w:val="1"/>
      <w:spacing w:line="1" w:lineRule="atLeast"/>
      <w:ind w:left="-709" w:leftChars="-1" w:rightChars="0" w:firstLine="425" w:firstLineChars="-1"/>
      <w:textDirection w:val="btLr"/>
      <w:textAlignment w:val="top"/>
      <w:outlineLvl w:val="0"/>
    </w:pPr>
    <w:rPr>
      <w:w w:val="100"/>
      <w:position w:val="-1"/>
      <w:sz w:val="28"/>
      <w:szCs w:val="28"/>
      <w:effect w:val="none"/>
      <w:vertAlign w:val="baseline"/>
      <w:cs w:val="0"/>
      <w:em w:val="none"/>
      <w:lang w:bidi="ar-SA" w:eastAsia="fr-FR" w:val="fr-FR"/>
    </w:rPr>
  </w:style>
  <w:style w:type="paragraph" w:styleId="Textedebulles">
    <w:name w:val="Texte de bulles"/>
    <w:basedOn w:val="Normal"/>
    <w:next w:val="Textedebulles"/>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edebullesCar">
    <w:name w:val="Texte de bulles Car"/>
    <w:next w:val="TextedebullesCar"/>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s95o7fRSiWxH6xzaJiULm5iDiQ==">AMUW2mW8mSCNVSp6YP8cSvTPE3gZAU+D0KkFD1Cpy4MJagHD1Ki5DNBJf0AKPOu7Bc+/RmZ6k+Uhzc6uxBesUzkM0N5dRZx53qz9h6Hz1tAODaApO63ay1A=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2019-10-25T13:47:00Z</dcterms:created>
  <dc:creator>micro plus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str>(1)v+ygIb+mYJxs5GOnY/b4dvpHEhzY5htTpXUSVPL+gBbsqls+Xpub90IUdDt2oCntYcuB2TH+
fAJohZ2PUPRS47LCeoPI6NvLWNeDhpYmrCCqOW0gx96bn1rw0zVJJN2RYfoABS8YLV14sUaO
GjPO0vUri0rOWD2HDYvOFW3b1lzyP/C3JPWefwyeZ2Gh1MZSeRKWI6LTFxWe/Kx7gwNZcA==</vt:lpstr>
  </property>
  <property fmtid="{D5CDD505-2E9C-101B-9397-08002B2CF9AE}" pid="3" name="_ms_pID_725343_00">
    <vt:lpstr>_</vt:lpstr>
  </property>
</Properties>
</file>