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CF0" w:rsidRDefault="00977E03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CC241C"/>
          <w:sz w:val="36"/>
          <w:shd w:val="clear" w:color="auto" w:fill="FFFFFF"/>
        </w:rPr>
      </w:pPr>
      <w:r>
        <w:rPr>
          <w:rFonts w:ascii="Century Gothic" w:eastAsia="Century Gothic" w:hAnsi="Century Gothic" w:cs="Century Gothic"/>
          <w:color w:val="CC241C"/>
          <w:sz w:val="36"/>
          <w:shd w:val="clear" w:color="auto" w:fill="FFFFFF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CC241C"/>
          <w:sz w:val="36"/>
          <w:shd w:val="clear" w:color="auto" w:fill="FFFFFF"/>
        </w:rPr>
        <w:t>Nadjet zeggane</w:t>
      </w:r>
    </w:p>
    <w:p w:rsidR="00627CF0" w:rsidRDefault="00627CF0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CC241C"/>
          <w:sz w:val="36"/>
          <w:shd w:val="clear" w:color="auto" w:fill="FFFFFF"/>
        </w:rPr>
      </w:pPr>
    </w:p>
    <w:p w:rsidR="00627CF0" w:rsidRDefault="00977E03">
      <w:pPr>
        <w:spacing w:after="0" w:line="276" w:lineRule="auto"/>
        <w:ind w:right="-1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Adresse :</w:t>
      </w:r>
      <w:r w:rsidR="00576F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Résidence </w:t>
      </w:r>
      <w:proofErr w:type="spellStart"/>
      <w:r w:rsidR="00324E67">
        <w:rPr>
          <w:rFonts w:ascii="Times New Roman" w:eastAsia="Times New Roman" w:hAnsi="Times New Roman" w:cs="Times New Roman"/>
          <w:color w:val="000000"/>
          <w:shd w:val="clear" w:color="auto" w:fill="FFFFFF"/>
        </w:rPr>
        <w:t>Aures</w:t>
      </w:r>
      <w:proofErr w:type="spellEnd"/>
      <w:r w:rsidR="00324E6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576F7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1D2CBA">
        <w:rPr>
          <w:rFonts w:ascii="Times New Roman" w:eastAsia="Times New Roman" w:hAnsi="Times New Roman" w:cs="Times New Roman"/>
          <w:color w:val="000000"/>
          <w:shd w:val="clear" w:color="auto" w:fill="FFFFFF"/>
        </w:rPr>
        <w:t>Bt</w:t>
      </w:r>
      <w:proofErr w:type="spellEnd"/>
      <w:r w:rsidR="001D2CB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b1 N</w:t>
      </w:r>
      <w:r w:rsidR="000F3EFA">
        <w:rPr>
          <w:rFonts w:ascii="Times New Roman" w:eastAsia="Times New Roman" w:hAnsi="Times New Roman" w:cs="Times New Roman"/>
          <w:color w:val="000000"/>
          <w:shd w:val="clear" w:color="auto" w:fill="FFFFFF"/>
        </w:rPr>
        <w:t>°</w:t>
      </w:r>
      <w:r w:rsidR="001D2CB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D4EE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212,Baba Hassen </w:t>
      </w:r>
      <w:r w:rsidR="00AE1247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1F339E">
        <w:rPr>
          <w:rFonts w:ascii="Times New Roman" w:eastAsia="Times New Roman" w:hAnsi="Times New Roman" w:cs="Times New Roman"/>
          <w:color w:val="000000"/>
          <w:shd w:val="clear" w:color="auto" w:fill="FFFFFF"/>
        </w:rPr>
        <w:t>Alger</w:t>
      </w:r>
      <w:r w:rsidR="00AE124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627CF0" w:rsidRDefault="00977E03">
      <w:pPr>
        <w:spacing w:after="0" w:line="276" w:lineRule="auto"/>
        <w:ind w:right="-1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E-mail : nadjetzeggane@hotmail.fr | Téléphone : +213.540.09.41.02/540.52.75.</w:t>
      </w:r>
    </w:p>
    <w:p w:rsidR="00627CF0" w:rsidRDefault="00627CF0">
      <w:pPr>
        <w:spacing w:after="0" w:line="276" w:lineRule="auto"/>
        <w:ind w:right="-15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27CF0" w:rsidRDefault="00977E03">
      <w:pPr>
        <w:spacing w:after="0" w:line="276" w:lineRule="auto"/>
        <w:ind w:right="-15"/>
        <w:jc w:val="center"/>
        <w:rPr>
          <w:rFonts w:ascii="Century Gothic" w:eastAsia="Century Gothic" w:hAnsi="Century Gothic" w:cs="Century Gothic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Mes Dix </w:t>
      </w:r>
      <w:r w:rsidR="006D437E">
        <w:rPr>
          <w:rFonts w:ascii="Times New Roman" w:eastAsia="Times New Roman" w:hAnsi="Times New Roman" w:cs="Times New Roman"/>
          <w:shd w:val="clear" w:color="auto" w:fill="FFFFFF"/>
        </w:rPr>
        <w:t xml:space="preserve">neufs </w:t>
      </w:r>
      <w:r>
        <w:rPr>
          <w:rFonts w:ascii="Times New Roman" w:eastAsia="Times New Roman" w:hAnsi="Times New Roman" w:cs="Times New Roman"/>
          <w:shd w:val="clear" w:color="auto" w:fill="FFFFFF"/>
        </w:rPr>
        <w:t>ans d'expérience comme cadre bancaire et les différents postes occupés  au sein d'une banque publique algérienne , m'ont permis d'appréhender de nombreux challenges comme manager d’une équipe  et d'être à l'aise en équipe tout en sachant travailler de façon autonome. Je souhaite aujourd'hui rejoindre une équipe à l'international afin d'élargir mon horizon managérial et mettre mes compétences au service d'une organisation innovante</w:t>
      </w:r>
      <w:r>
        <w:rPr>
          <w:rFonts w:ascii="Century Gothic" w:eastAsia="Century Gothic" w:hAnsi="Century Gothic" w:cs="Century Gothic"/>
          <w:sz w:val="18"/>
          <w:shd w:val="clear" w:color="auto" w:fill="FFFFFF"/>
        </w:rPr>
        <w:t>.</w:t>
      </w:r>
    </w:p>
    <w:p w:rsidR="00627CF0" w:rsidRDefault="00627CF0">
      <w:pPr>
        <w:spacing w:after="0" w:line="276" w:lineRule="auto"/>
        <w:ind w:right="-15"/>
        <w:jc w:val="center"/>
        <w:rPr>
          <w:rFonts w:ascii="Century Gothic" w:eastAsia="Century Gothic" w:hAnsi="Century Gothic" w:cs="Century Gothic"/>
          <w:sz w:val="18"/>
          <w:shd w:val="clear" w:color="auto" w:fill="FFFFFF"/>
        </w:rPr>
      </w:pPr>
    </w:p>
    <w:p w:rsidR="00627CF0" w:rsidRDefault="00977E03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COMPÉTENCES CLÉS :   </w:t>
      </w:r>
    </w:p>
    <w:p w:rsidR="00627CF0" w:rsidRDefault="00977E03">
      <w:pPr>
        <w:numPr>
          <w:ilvl w:val="0"/>
          <w:numId w:val="1"/>
        </w:numPr>
        <w:spacing w:before="240" w:after="0" w:line="240" w:lineRule="auto"/>
        <w:ind w:left="1079" w:hanging="35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Maitrise des techniques de financement et la gestion des risques</w:t>
      </w:r>
    </w:p>
    <w:p w:rsidR="00627CF0" w:rsidRDefault="00977E03">
      <w:pPr>
        <w:numPr>
          <w:ilvl w:val="0"/>
          <w:numId w:val="1"/>
        </w:numPr>
        <w:spacing w:before="240" w:after="0" w:line="240" w:lineRule="auto"/>
        <w:ind w:left="1079" w:hanging="35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Connaissances des techniques de vente, prospection et la négociation commerciale</w:t>
      </w:r>
    </w:p>
    <w:p w:rsidR="00627CF0" w:rsidRDefault="00977E03">
      <w:pPr>
        <w:numPr>
          <w:ilvl w:val="0"/>
          <w:numId w:val="1"/>
        </w:numPr>
        <w:spacing w:before="240" w:after="0" w:line="240" w:lineRule="auto"/>
        <w:ind w:left="1079" w:hanging="35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Maîtrise de des métiers  produits et services bancaires </w:t>
      </w:r>
    </w:p>
    <w:p w:rsidR="00627CF0" w:rsidRDefault="00977E03">
      <w:pPr>
        <w:numPr>
          <w:ilvl w:val="0"/>
          <w:numId w:val="1"/>
        </w:numPr>
        <w:spacing w:before="240" w:after="0" w:line="240" w:lineRule="auto"/>
        <w:ind w:left="1079" w:hanging="35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Capacité de développer les équipes pour les amener vers la performance</w:t>
      </w:r>
    </w:p>
    <w:p w:rsidR="00627CF0" w:rsidRDefault="00977E03">
      <w:pPr>
        <w:numPr>
          <w:ilvl w:val="0"/>
          <w:numId w:val="1"/>
        </w:numPr>
        <w:spacing w:before="240" w:after="0" w:line="240" w:lineRule="auto"/>
        <w:ind w:left="1079" w:hanging="35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Possède de très bonnes compétences  managériales, du leadership et le sens de responsabilité</w:t>
      </w:r>
    </w:p>
    <w:p w:rsidR="00627CF0" w:rsidRDefault="00977E03">
      <w:pPr>
        <w:numPr>
          <w:ilvl w:val="0"/>
          <w:numId w:val="1"/>
        </w:numPr>
        <w:spacing w:before="240" w:after="0" w:line="240" w:lineRule="auto"/>
        <w:ind w:left="1079" w:hanging="35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Possède une bonne écoute et un très bon relationnel.</w:t>
      </w:r>
    </w:p>
    <w:p w:rsidR="00627CF0" w:rsidRDefault="00977E03">
      <w:pPr>
        <w:numPr>
          <w:ilvl w:val="0"/>
          <w:numId w:val="1"/>
        </w:numPr>
        <w:spacing w:before="240" w:after="0" w:line="240" w:lineRule="auto"/>
        <w:ind w:left="1079" w:hanging="35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sens de rigueur, d’intégrité et de l’autonomie dans mes fonctions</w:t>
      </w:r>
    </w:p>
    <w:p w:rsidR="00627CF0" w:rsidRDefault="00977E03">
      <w:pPr>
        <w:numPr>
          <w:ilvl w:val="0"/>
          <w:numId w:val="1"/>
        </w:numPr>
        <w:spacing w:before="240" w:after="0" w:line="240" w:lineRule="auto"/>
        <w:ind w:left="1079" w:hanging="35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Connaissance des logiciels Word, Excel, power point </w:t>
      </w:r>
    </w:p>
    <w:p w:rsidR="00627CF0" w:rsidRDefault="00627CF0">
      <w:pPr>
        <w:spacing w:before="240" w:after="0" w:line="276" w:lineRule="auto"/>
        <w:ind w:left="108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27CF0" w:rsidRDefault="00977E03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EXPÉRIENCES PROFESSIONNELLES :</w:t>
      </w:r>
    </w:p>
    <w:p w:rsidR="00627CF0" w:rsidRDefault="00627CF0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627CF0" w:rsidRDefault="00977E03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  <w:t xml:space="preserve">Depuis  23/02/2021 a </w:t>
      </w:r>
      <w:r w:rsidR="00493B3A"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  <w:t xml:space="preserve"> ce jour </w:t>
      </w:r>
      <w:r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  <w:t>:</w:t>
      </w:r>
    </w:p>
    <w:p w:rsidR="00627CF0" w:rsidRDefault="00627CF0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</w:pP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Directrice Adjointe </w:t>
      </w:r>
      <w:r w:rsidR="00E43A3D">
        <w:rPr>
          <w:rFonts w:ascii="Times New Roman" w:eastAsia="Times New Roman" w:hAnsi="Times New Roman" w:cs="Times New Roman"/>
          <w:b/>
          <w:shd w:val="clear" w:color="auto" w:fill="FFFFFF"/>
        </w:rPr>
        <w:t xml:space="preserve"> agence principale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AZAZGA :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Mes Principales taches consistes a assister le directeur d</w:t>
      </w:r>
      <w:r w:rsidR="00867B75">
        <w:rPr>
          <w:rFonts w:ascii="Times New Roman" w:eastAsia="Times New Roman" w:hAnsi="Times New Roman" w:cs="Times New Roman"/>
          <w:shd w:val="clear" w:color="auto" w:fill="FFFFFF"/>
        </w:rPr>
        <w:t>’agence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dans la supervision des activités relevant du segment de clientèle ( entreprises</w:t>
      </w:r>
      <w:r w:rsidR="00867B75">
        <w:rPr>
          <w:rFonts w:ascii="Times New Roman" w:eastAsia="Times New Roman" w:hAnsi="Times New Roman" w:cs="Times New Roman"/>
          <w:shd w:val="clear" w:color="auto" w:fill="FFFFFF"/>
        </w:rPr>
        <w:t>/ particuliers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) au niveau de </w:t>
      </w:r>
      <w:r w:rsidR="00867B75">
        <w:rPr>
          <w:rFonts w:ascii="Times New Roman" w:eastAsia="Times New Roman" w:hAnsi="Times New Roman" w:cs="Times New Roman"/>
          <w:shd w:val="clear" w:color="auto" w:fill="FFFFFF"/>
        </w:rPr>
        <w:t xml:space="preserve">l’agence 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Assurer l’intérim de la direction de</w:t>
      </w:r>
      <w:r w:rsidR="00AF76E1">
        <w:rPr>
          <w:rFonts w:ascii="Times New Roman" w:eastAsia="Times New Roman" w:hAnsi="Times New Roman" w:cs="Times New Roman"/>
          <w:shd w:val="clear" w:color="auto" w:fill="FFFFFF"/>
        </w:rPr>
        <w:t xml:space="preserve"> l'agence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Assurer l’accueil de la clientèle et la conseiller dans le sens de développement et de la pérennité des activités 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Contribue a la définition des objectifs commerciaux relevant du segment de la clientèle entreprises</w:t>
      </w:r>
      <w:r w:rsidR="00D96F48">
        <w:rPr>
          <w:rFonts w:ascii="Times New Roman" w:eastAsia="Times New Roman" w:hAnsi="Times New Roman" w:cs="Times New Roman"/>
          <w:shd w:val="clear" w:color="auto" w:fill="FFFFFF"/>
        </w:rPr>
        <w:t xml:space="preserve">/ particuliers 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Developpe les actons de dynamisation de démarche commerciale,ainsi que l'entretien de ortefeuille clientele .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Veille au respect des orientations de la banque et a la realisation des objectifs assignés .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Assurer le suivi régulier des creances impayées , ainsi que les dossiers relevants de contentieux 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Supervise l'instruction des demandes de credit et de s'assurer de la confirmité des dossiers de credits.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Assurer l'accompagement et l'assistance des managers et des assistants commerciaux, notamment pour la prise en charge des dossiers complexes.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Participe a la gestion et au suivi du budget de l'agence conformement a la notification des autorisations budgetaires accordées.</w:t>
      </w:r>
    </w:p>
    <w:p w:rsidR="00627CF0" w:rsidRDefault="00977E03">
      <w:pPr>
        <w:numPr>
          <w:ilvl w:val="0"/>
          <w:numId w:val="2"/>
        </w:numPr>
        <w:spacing w:after="0" w:line="360" w:lineRule="auto"/>
        <w:ind w:left="1365" w:right="-15" w:hanging="360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Contribue et etablie périodiquement des raports d'activité et des comptes rendus relatifs a la mise en oeuvre des plans d'actions.  </w:t>
      </w:r>
    </w:p>
    <w:p w:rsidR="00627CF0" w:rsidRDefault="00627CF0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  <w:t>Depuis 03/2017 a 23/02/2021 :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Manager commercial - Agence BDL AIN EL HAMMAM (Banque de développement  local)</w:t>
      </w:r>
    </w:p>
    <w:p w:rsidR="00627CF0" w:rsidRDefault="00977E03">
      <w:pPr>
        <w:spacing w:after="0" w:line="240" w:lineRule="auto"/>
        <w:ind w:right="-15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Mes Principales taches consistes a assurer l’accueil, l’orientation de la clientèle ainsi la prise en charge de ses besoins par :</w:t>
      </w:r>
    </w:p>
    <w:p w:rsidR="00627CF0" w:rsidRDefault="00977E03">
      <w:pPr>
        <w:numPr>
          <w:ilvl w:val="0"/>
          <w:numId w:val="3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Le développement avec les assistants commerciaux les actions commerciales et de fidélisation de la clientèle de l’agence. </w:t>
      </w:r>
    </w:p>
    <w:p w:rsidR="00627CF0" w:rsidRDefault="00977E03">
      <w:pPr>
        <w:numPr>
          <w:ilvl w:val="0"/>
          <w:numId w:val="3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Apporter conseil, informer la clientèle sur les questions d’ordre juridique et fiscal  </w:t>
      </w:r>
    </w:p>
    <w:p w:rsidR="00627CF0" w:rsidRDefault="00977E03">
      <w:pPr>
        <w:numPr>
          <w:ilvl w:val="0"/>
          <w:numId w:val="3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contacter et  informer la clientèle des services de la banque a distance, des produits monétiques et les nouveaux produits mis en place  ainsi les conditions de banques y relatives.</w:t>
      </w:r>
    </w:p>
    <w:p w:rsidR="00627CF0" w:rsidRDefault="00977E03">
      <w:pPr>
        <w:numPr>
          <w:ilvl w:val="0"/>
          <w:numId w:val="3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Veille au bon déroulement des entrées en relation et des ouvertures de comptes.</w:t>
      </w:r>
    </w:p>
    <w:p w:rsidR="00627CF0" w:rsidRDefault="00977E03">
      <w:pPr>
        <w:numPr>
          <w:ilvl w:val="0"/>
          <w:numId w:val="3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Assurer le suivi des opérations confiées aux assistants commerçants</w:t>
      </w:r>
    </w:p>
    <w:p w:rsidR="00627CF0" w:rsidRDefault="00977E03">
      <w:pPr>
        <w:numPr>
          <w:ilvl w:val="0"/>
          <w:numId w:val="3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Etudie les demandes de crédits de la clientèle.</w:t>
      </w:r>
    </w:p>
    <w:p w:rsidR="00627CF0" w:rsidRDefault="00977E03">
      <w:pPr>
        <w:numPr>
          <w:ilvl w:val="0"/>
          <w:numId w:val="3"/>
        </w:numPr>
        <w:spacing w:before="240" w:after="20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Assurer des rencontres avec la clientèle cible.</w:t>
      </w:r>
    </w:p>
    <w:p w:rsidR="00627CF0" w:rsidRDefault="00977E03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  <w:t>03/2008  au  03/2017 :</w:t>
      </w:r>
    </w:p>
    <w:p w:rsidR="00627CF0" w:rsidRDefault="00627CF0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</w:pPr>
    </w:p>
    <w:p w:rsidR="00627CF0" w:rsidRDefault="00977E03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Chef de service engagement et animation commerciale (Agence BDL AIN EL HAMMAM)</w:t>
      </w:r>
    </w:p>
    <w:p w:rsidR="00627CF0" w:rsidRDefault="00977E03">
      <w:pPr>
        <w:numPr>
          <w:ilvl w:val="0"/>
          <w:numId w:val="4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Chapoter un  service engagement composé de 05 chargés d’études </w:t>
      </w:r>
    </w:p>
    <w:p w:rsidR="00627CF0" w:rsidRDefault="00977E03">
      <w:pPr>
        <w:numPr>
          <w:ilvl w:val="0"/>
          <w:numId w:val="4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Assure la gestion et la démarche de développement de portefeuille de la clientèle</w:t>
      </w:r>
    </w:p>
    <w:p w:rsidR="00627CF0" w:rsidRDefault="00977E03">
      <w:pPr>
        <w:numPr>
          <w:ilvl w:val="0"/>
          <w:numId w:val="4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Entretenir des relations personnalisées avec les dirigeants des entreprises, les particuliers et les professionnels par l’instauration d’un climat de confiance pour une relation de longue durée.</w:t>
      </w:r>
    </w:p>
    <w:p w:rsidR="00627CF0" w:rsidRDefault="00977E03">
      <w:pPr>
        <w:numPr>
          <w:ilvl w:val="0"/>
          <w:numId w:val="4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Analyser la rentabilité de la clientèle et étudié sa solvabilité en vue d’un éventuel financement.</w:t>
      </w:r>
    </w:p>
    <w:p w:rsidR="00627CF0" w:rsidRDefault="00977E03">
      <w:pPr>
        <w:numPr>
          <w:ilvl w:val="0"/>
          <w:numId w:val="4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Organisation des séances de comité de crédit et la rédaction des PV de comité </w:t>
      </w:r>
    </w:p>
    <w:p w:rsidR="00627CF0" w:rsidRDefault="00977E03">
      <w:pPr>
        <w:numPr>
          <w:ilvl w:val="0"/>
          <w:numId w:val="4"/>
        </w:numPr>
        <w:spacing w:before="24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Assure le suivi des impayés enregistrés sur les comptes de la clientèle et entreprendre des mesures de recouvrements</w:t>
      </w:r>
    </w:p>
    <w:p w:rsidR="00627CF0" w:rsidRDefault="00977E03">
      <w:pPr>
        <w:numPr>
          <w:ilvl w:val="0"/>
          <w:numId w:val="4"/>
        </w:numPr>
        <w:spacing w:before="240" w:after="200" w:line="240" w:lineRule="auto"/>
        <w:ind w:left="1080" w:hanging="3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Elaboration des reporting et des statistiques sur les activités réalisées à l’adresse de la hiérarchie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  <w:t>01/2004 au  03/2008 :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Chargée d’études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(Agence BDL AIN EL HAMMAM)</w:t>
      </w:r>
    </w:p>
    <w:p w:rsidR="00627CF0" w:rsidRDefault="00977E03">
      <w:pPr>
        <w:numPr>
          <w:ilvl w:val="0"/>
          <w:numId w:val="5"/>
        </w:numPr>
        <w:spacing w:after="200" w:line="276" w:lineRule="auto"/>
        <w:ind w:left="1440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Réceptions et traitement  et montage des différents dossiers de crédits  </w:t>
      </w:r>
    </w:p>
    <w:p w:rsidR="00627CF0" w:rsidRDefault="00977E03">
      <w:pPr>
        <w:numPr>
          <w:ilvl w:val="0"/>
          <w:numId w:val="5"/>
        </w:numPr>
        <w:spacing w:after="200" w:line="276" w:lineRule="auto"/>
        <w:ind w:left="1440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Développement des techniques de négociation  avec la clientèle a fin de bâtir des argumentaires de vente de produits et services </w:t>
      </w:r>
    </w:p>
    <w:p w:rsidR="00627CF0" w:rsidRDefault="00977E03">
      <w:pPr>
        <w:numPr>
          <w:ilvl w:val="0"/>
          <w:numId w:val="5"/>
        </w:numPr>
        <w:spacing w:after="200" w:line="276" w:lineRule="auto"/>
        <w:ind w:left="1440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Suivi des comptes de la clientèle en exploitant les informations disponibles dans la base de données de connaissance des clients en fin de déterminer le profil type des clients </w:t>
      </w:r>
    </w:p>
    <w:p w:rsidR="00627CF0" w:rsidRDefault="00977E03">
      <w:pPr>
        <w:numPr>
          <w:ilvl w:val="0"/>
          <w:numId w:val="5"/>
        </w:numPr>
        <w:spacing w:after="200" w:line="276" w:lineRule="auto"/>
        <w:ind w:left="1440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Assure le suivi et le traitement des réclamations de la clientèle</w:t>
      </w:r>
    </w:p>
    <w:p w:rsidR="00627CF0" w:rsidRDefault="00977E03">
      <w:pPr>
        <w:numPr>
          <w:ilvl w:val="0"/>
          <w:numId w:val="5"/>
        </w:numPr>
        <w:spacing w:after="200" w:line="276" w:lineRule="auto"/>
        <w:ind w:left="1440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Informer les clients des impayés enregistrés sur leurs comptes à travers les différents canaux de communications existants pour régularisation.</w:t>
      </w:r>
    </w:p>
    <w:p w:rsidR="00627CF0" w:rsidRDefault="00977E03">
      <w:pPr>
        <w:numPr>
          <w:ilvl w:val="0"/>
          <w:numId w:val="5"/>
        </w:numPr>
        <w:spacing w:after="200" w:line="276" w:lineRule="auto"/>
        <w:ind w:left="1440" w:right="-15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Recueils, suivis  et comptabilisation des garanties édictés dans les autorisations de crédits.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FORMATIONS ET DIPLOMES OBTENUS :</w:t>
      </w:r>
    </w:p>
    <w:p w:rsidR="00627CF0" w:rsidRDefault="00627CF0">
      <w:pPr>
        <w:spacing w:after="0" w:line="360" w:lineRule="auto"/>
        <w:ind w:right="-15"/>
        <w:rPr>
          <w:rFonts w:ascii="Century Gothic" w:eastAsia="Century Gothic" w:hAnsi="Century Gothic" w:cs="Century Gothic"/>
          <w:b/>
          <w:sz w:val="18"/>
          <w:u w:val="single"/>
          <w:shd w:val="clear" w:color="auto" w:fill="FFFFFF"/>
        </w:rPr>
      </w:pP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  <w:t>09/18 au 09/19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Master 2 professionnel en marketing et vente (management et direction des équipes commerciales)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Université de Montpellier (MOMA) (France)</w:t>
      </w:r>
    </w:p>
    <w:p w:rsidR="00627CF0" w:rsidRDefault="00627CF0">
      <w:pPr>
        <w:spacing w:after="0" w:line="360" w:lineRule="auto"/>
        <w:ind w:right="-15"/>
        <w:rPr>
          <w:rFonts w:ascii="Times New Roman" w:eastAsia="Times New Roman" w:hAnsi="Times New Roman" w:cs="Times New Roman"/>
          <w:shd w:val="clear" w:color="auto" w:fill="FFFFFF"/>
        </w:rPr>
      </w:pP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C241C"/>
          <w:shd w:val="clear" w:color="auto" w:fill="FFFFFF"/>
        </w:rPr>
        <w:t>04/17 au 06/2019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Master professionnel en Finance et Banque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ISGP (Institut supérieur de gestion et planification  (Algérie)</w:t>
      </w:r>
    </w:p>
    <w:p w:rsidR="00627CF0" w:rsidRDefault="00627CF0">
      <w:pPr>
        <w:spacing w:after="0" w:line="360" w:lineRule="auto"/>
        <w:ind w:right="-15"/>
        <w:rPr>
          <w:rFonts w:ascii="Times New Roman" w:eastAsia="Times New Roman" w:hAnsi="Times New Roman" w:cs="Times New Roman"/>
          <w:shd w:val="clear" w:color="auto" w:fill="FFFFFF"/>
        </w:rPr>
      </w:pP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C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00000"/>
          <w:shd w:val="clear" w:color="auto" w:fill="FFFFFF"/>
        </w:rPr>
        <w:t>12/04 au12/08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Diplôme d’études supérieur en banque (DES)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SIBF (Société interbancaire de formation) Algérie</w:t>
      </w:r>
    </w:p>
    <w:p w:rsidR="00627CF0" w:rsidRDefault="00627CF0">
      <w:pPr>
        <w:spacing w:after="0" w:line="360" w:lineRule="auto"/>
        <w:ind w:right="-15"/>
        <w:rPr>
          <w:rFonts w:ascii="Times New Roman" w:eastAsia="Times New Roman" w:hAnsi="Times New Roman" w:cs="Times New Roman"/>
          <w:shd w:val="clear" w:color="auto" w:fill="FFFFFF"/>
        </w:rPr>
      </w:pP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C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00000"/>
          <w:shd w:val="clear" w:color="auto" w:fill="FFFFFF"/>
        </w:rPr>
        <w:t>09/98 au 09/2002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Licence en sciences économiques (Bac +4) option Monnaie, Finance, banque</w:t>
      </w: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Université Mouloud Mammeri (Tizi- ouzo) Algérie</w:t>
      </w:r>
    </w:p>
    <w:p w:rsidR="00627CF0" w:rsidRDefault="00627CF0">
      <w:pPr>
        <w:spacing w:after="0" w:line="360" w:lineRule="auto"/>
        <w:ind w:right="-1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C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C00000"/>
          <w:shd w:val="clear" w:color="auto" w:fill="FFFFFF"/>
        </w:rPr>
        <w:t>Année 1998</w:t>
      </w:r>
    </w:p>
    <w:p w:rsidR="00627CF0" w:rsidRDefault="00977E03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Baccalauréat </w:t>
      </w:r>
      <w:r>
        <w:rPr>
          <w:rFonts w:ascii="Times New Roman" w:eastAsia="Times New Roman" w:hAnsi="Times New Roman" w:cs="Times New Roman"/>
        </w:rPr>
        <w:t xml:space="preserve"> série sciences de la nature et de la vie.</w:t>
      </w:r>
    </w:p>
    <w:p w:rsidR="00627CF0" w:rsidRDefault="00627CF0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627CF0" w:rsidRDefault="00977E03">
      <w:pPr>
        <w:spacing w:after="0" w:line="360" w:lineRule="auto"/>
        <w:ind w:right="-15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tages et certificats professionnelles </w:t>
      </w:r>
    </w:p>
    <w:p w:rsidR="00627CF0" w:rsidRDefault="00977E03">
      <w:pPr>
        <w:numPr>
          <w:ilvl w:val="0"/>
          <w:numId w:val="6"/>
        </w:numPr>
        <w:tabs>
          <w:tab w:val="left" w:pos="540"/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Attestation de nouvelle recrue portant sur les différents services de la banque (avec la SIBF).</w:t>
      </w:r>
    </w:p>
    <w:p w:rsidR="00627CF0" w:rsidRDefault="00977E03">
      <w:pPr>
        <w:numPr>
          <w:ilvl w:val="0"/>
          <w:numId w:val="6"/>
        </w:numPr>
        <w:tabs>
          <w:tab w:val="left" w:pos="540"/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Attestation  crédit hypothécaire (programme patcha avec développement international des jardins (canada) et la SRH/ banque d’Algérie</w:t>
      </w:r>
    </w:p>
    <w:p w:rsidR="00627CF0" w:rsidRDefault="00977E03">
      <w:pPr>
        <w:numPr>
          <w:ilvl w:val="0"/>
          <w:numId w:val="6"/>
        </w:numPr>
        <w:tabs>
          <w:tab w:val="left" w:pos="567"/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Formation chargé de la clientèle avec l’institut des hautes   études financières. (IHEF Alger).</w:t>
      </w:r>
    </w:p>
    <w:p w:rsidR="00627CF0" w:rsidRDefault="00977E03">
      <w:pPr>
        <w:numPr>
          <w:ilvl w:val="0"/>
          <w:numId w:val="6"/>
        </w:numPr>
        <w:tabs>
          <w:tab w:val="left" w:pos="540"/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formation chargée de la monétique et les techniques de ventes (SIBF) Algérie</w:t>
      </w:r>
    </w:p>
    <w:p w:rsidR="00627CF0" w:rsidRDefault="00977E03">
      <w:pPr>
        <w:numPr>
          <w:ilvl w:val="0"/>
          <w:numId w:val="6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Formation  qui porte sur la banque assurance avec la société algérienne d’assurance (SAA) Algérie</w:t>
      </w:r>
    </w:p>
    <w:p w:rsidR="00627CF0" w:rsidRDefault="00627CF0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b/>
          <w:color w:val="4E575E"/>
          <w:shd w:val="clear" w:color="auto" w:fill="FFFFFF"/>
        </w:rPr>
      </w:pPr>
    </w:p>
    <w:p w:rsidR="00627CF0" w:rsidRDefault="00977E03">
      <w:pPr>
        <w:tabs>
          <w:tab w:val="left" w:pos="915"/>
        </w:tabs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LANGUES : </w:t>
      </w:r>
    </w:p>
    <w:p w:rsidR="00627CF0" w:rsidRDefault="00977E03">
      <w:pPr>
        <w:keepNext/>
        <w:tabs>
          <w:tab w:val="left" w:pos="540"/>
          <w:tab w:val="left" w:pos="915"/>
        </w:tabs>
        <w:spacing w:after="0" w:line="276" w:lineRule="auto"/>
        <w:rPr>
          <w:rFonts w:ascii="Times New Roman" w:eastAsia="Times New Roman" w:hAnsi="Times New Roman" w:cs="Times New Roman"/>
          <w:color w:val="434343"/>
        </w:rPr>
      </w:pPr>
      <w:r>
        <w:rPr>
          <w:rFonts w:ascii="Times New Roman" w:eastAsia="Times New Roman" w:hAnsi="Times New Roman" w:cs="Times New Roman"/>
          <w:b/>
          <w:color w:val="434343"/>
        </w:rPr>
        <w:t xml:space="preserve">Arabe   </w:t>
      </w:r>
      <w:r>
        <w:rPr>
          <w:rFonts w:ascii="Times New Roman" w:eastAsia="Times New Roman" w:hAnsi="Times New Roman" w:cs="Times New Roman"/>
          <w:color w:val="434343"/>
        </w:rPr>
        <w:t xml:space="preserve">     : Très Bien  (lu, parlée et écrite</w:t>
      </w:r>
      <w:r>
        <w:rPr>
          <w:rFonts w:ascii="Times New Roman" w:eastAsia="Times New Roman" w:hAnsi="Times New Roman" w:cs="Times New Roman"/>
          <w:b/>
          <w:color w:val="434343"/>
        </w:rPr>
        <w:t>).</w:t>
      </w:r>
    </w:p>
    <w:p w:rsidR="00627CF0" w:rsidRDefault="00977E03">
      <w:pPr>
        <w:tabs>
          <w:tab w:val="left" w:pos="540"/>
          <w:tab w:val="left" w:pos="915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Français    : </w:t>
      </w:r>
      <w:r>
        <w:rPr>
          <w:rFonts w:ascii="Times New Roman" w:eastAsia="Times New Roman" w:hAnsi="Times New Roman" w:cs="Times New Roman"/>
        </w:rPr>
        <w:t>Très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Bien  (lu, parlée et écrite).</w:t>
      </w:r>
    </w:p>
    <w:p w:rsidR="00627CF0" w:rsidRDefault="00977E03">
      <w:pPr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Anglais      : </w:t>
      </w:r>
      <w:r>
        <w:rPr>
          <w:rFonts w:ascii="Times New Roman" w:eastAsia="Times New Roman" w:hAnsi="Times New Roman" w:cs="Times New Roman"/>
        </w:rPr>
        <w:t>Générale (niveau B1)</w:t>
      </w:r>
    </w:p>
    <w:p w:rsidR="00627CF0" w:rsidRDefault="00977E03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CENTRES D'INTÉRÊT :</w:t>
      </w:r>
    </w:p>
    <w:p w:rsidR="00627CF0" w:rsidRDefault="00977E03">
      <w:pPr>
        <w:numPr>
          <w:ilvl w:val="0"/>
          <w:numId w:val="7"/>
        </w:numPr>
        <w:tabs>
          <w:tab w:val="left" w:pos="360"/>
          <w:tab w:val="left" w:pos="141"/>
          <w:tab w:val="left" w:pos="540"/>
          <w:tab w:val="left" w:pos="709"/>
        </w:tabs>
        <w:spacing w:after="0" w:line="276" w:lineRule="auto"/>
        <w:ind w:left="141" w:hanging="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Bénévole pour la collecte d’aides pour les enfants orphelins</w:t>
      </w:r>
    </w:p>
    <w:p w:rsidR="00627CF0" w:rsidRDefault="00977E03">
      <w:pPr>
        <w:numPr>
          <w:ilvl w:val="0"/>
          <w:numId w:val="7"/>
        </w:numPr>
        <w:tabs>
          <w:tab w:val="left" w:pos="360"/>
          <w:tab w:val="left" w:pos="141"/>
          <w:tab w:val="left" w:pos="540"/>
          <w:tab w:val="left" w:pos="709"/>
        </w:tabs>
        <w:spacing w:after="0" w:line="276" w:lineRule="auto"/>
        <w:ind w:left="141" w:hanging="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Pratique le sport, écoute la musique, lecture, shopping</w:t>
      </w:r>
    </w:p>
    <w:sectPr w:rsidR="0062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C3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114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C70E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F765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201C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186D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9404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9743732">
    <w:abstractNumId w:val="6"/>
  </w:num>
  <w:num w:numId="2" w16cid:durableId="555313455">
    <w:abstractNumId w:val="5"/>
  </w:num>
  <w:num w:numId="3" w16cid:durableId="702638077">
    <w:abstractNumId w:val="3"/>
  </w:num>
  <w:num w:numId="4" w16cid:durableId="82335829">
    <w:abstractNumId w:val="0"/>
  </w:num>
  <w:num w:numId="5" w16cid:durableId="397946401">
    <w:abstractNumId w:val="2"/>
  </w:num>
  <w:num w:numId="6" w16cid:durableId="470825185">
    <w:abstractNumId w:val="4"/>
  </w:num>
  <w:num w:numId="7" w16cid:durableId="116929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0"/>
    <w:rsid w:val="00044B03"/>
    <w:rsid w:val="000F3EFA"/>
    <w:rsid w:val="00140093"/>
    <w:rsid w:val="00155F0D"/>
    <w:rsid w:val="001D2CBA"/>
    <w:rsid w:val="001F339E"/>
    <w:rsid w:val="00324E67"/>
    <w:rsid w:val="003D4EE2"/>
    <w:rsid w:val="0046015D"/>
    <w:rsid w:val="00493B3A"/>
    <w:rsid w:val="00576F77"/>
    <w:rsid w:val="00627CF0"/>
    <w:rsid w:val="00642E77"/>
    <w:rsid w:val="006D437E"/>
    <w:rsid w:val="006F017E"/>
    <w:rsid w:val="00780B0B"/>
    <w:rsid w:val="007B1C70"/>
    <w:rsid w:val="00867B75"/>
    <w:rsid w:val="00955400"/>
    <w:rsid w:val="00977E03"/>
    <w:rsid w:val="00AE1247"/>
    <w:rsid w:val="00AF76E1"/>
    <w:rsid w:val="00B10C2A"/>
    <w:rsid w:val="00BF4855"/>
    <w:rsid w:val="00D96F48"/>
    <w:rsid w:val="00E43A3D"/>
    <w:rsid w:val="00E605E4"/>
    <w:rsid w:val="00F9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05E3D5E-19D4-434E-97CA-6CFEFE5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nadjet zeggane</cp:lastModifiedBy>
  <cp:revision>2</cp:revision>
  <dcterms:created xsi:type="dcterms:W3CDTF">2023-01-31T13:53:00Z</dcterms:created>
  <dcterms:modified xsi:type="dcterms:W3CDTF">2023-01-31T13:53:00Z</dcterms:modified>
</cp:coreProperties>
</file>