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sz w:val="56"/>
          <w:szCs w:val="5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56"/>
          <w:szCs w:val="56"/>
          <w:u w:val="single"/>
          <w:rtl w:val="0"/>
        </w:rPr>
        <w:t xml:space="preserve">c.v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sz w:val="24"/>
          <w:szCs w:val="24"/>
          <w:rtl w:val="0"/>
        </w:rPr>
        <w:t xml:space="preserve">Mervat Marwan Al debes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</w:t>
      </w:r>
      <w:r w:rsidDel="00000000" w:rsidR="00000000" w:rsidRPr="00000000">
        <w:rPr>
          <w:sz w:val="24"/>
          <w:szCs w:val="24"/>
          <w:rtl w:val="0"/>
        </w:rPr>
        <w:t xml:space="preserve">00962-785150047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Nationality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Syrian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   Ammanss -Khalda                                     Date of birth</w:t>
      </w:r>
      <w:r w:rsidDel="00000000" w:rsidR="00000000" w:rsidRPr="00000000">
        <w:rPr>
          <w:rtl w:val="0"/>
        </w:rPr>
        <w:t xml:space="preserve">: 15-3-1986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Status.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in Damascus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0" w:before="0" w:line="276" w:lineRule="auto"/>
        <w:ind w:left="72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Sales and financial collection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Negotiations and attracting clients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Al-Bashiti Equipment Company since 2014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SKILLS: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computer( </w:t>
      </w:r>
      <w:r w:rsidDel="00000000" w:rsidR="00000000" w:rsidRPr="00000000">
        <w:rPr>
          <w:b w:val="1"/>
          <w:sz w:val="24"/>
          <w:szCs w:val="24"/>
          <w:rtl w:val="0"/>
        </w:rPr>
        <w:t xml:space="preserve">ICDL)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language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tabs>
          <w:tab w:val="right" w:leader="none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LANGUAGES: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good in 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tabs>
          <w:tab w:val="right" w:leader="none" w:pos="144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The main language is 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personality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Good communication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Good ability to convince and communicate with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groups work;:working with  people in the form of workshops and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Ability to work independently and in a team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solving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144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Able to work at present for no obligation of any job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tabs>
        <w:tab w:val="center" w:leader="none" w:pos="4680"/>
        <w:tab w:val="right" w:leader="none" w:pos="9360"/>
      </w:tabs>
      <w:spacing w:after="144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