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F7" w:rsidRPr="002840D5" w:rsidRDefault="006E52F7" w:rsidP="006E52F7">
      <w:pPr>
        <w:pStyle w:val="FR1"/>
        <w:tabs>
          <w:tab w:val="left" w:pos="993"/>
        </w:tabs>
        <w:ind w:left="0"/>
        <w:jc w:val="center"/>
        <w:rPr>
          <w:rFonts w:asciiTheme="majorHAnsi" w:hAnsiTheme="majorHAnsi" w:cstheme="majorHAnsi"/>
          <w:b/>
          <w:sz w:val="40"/>
          <w:u w:val="single"/>
        </w:rPr>
      </w:pPr>
      <w:bookmarkStart w:id="0" w:name="_GoBack"/>
      <w:bookmarkEnd w:id="0"/>
      <w:r w:rsidRPr="002840D5">
        <w:rPr>
          <w:rFonts w:asciiTheme="majorHAnsi" w:hAnsiTheme="majorHAnsi" w:cstheme="majorHAnsi"/>
          <w:b/>
          <w:sz w:val="40"/>
          <w:u w:val="single"/>
        </w:rPr>
        <w:t>Directeur des achats et moyens généraux</w:t>
      </w:r>
    </w:p>
    <w:p w:rsidR="006E52F7" w:rsidRPr="002840D5" w:rsidRDefault="006E52F7" w:rsidP="006E52F7">
      <w:pPr>
        <w:pStyle w:val="FR1"/>
        <w:tabs>
          <w:tab w:val="left" w:pos="993"/>
        </w:tabs>
        <w:ind w:left="0"/>
        <w:rPr>
          <w:rFonts w:asciiTheme="majorHAnsi" w:hAnsiTheme="majorHAnsi" w:cstheme="majorHAnsi"/>
        </w:rPr>
      </w:pPr>
    </w:p>
    <w:p w:rsidR="00EE25B5" w:rsidRPr="002840D5" w:rsidRDefault="002840D5" w:rsidP="002840D5">
      <w:pPr>
        <w:pStyle w:val="FR1"/>
        <w:tabs>
          <w:tab w:val="left" w:pos="993"/>
        </w:tabs>
        <w:ind w:left="0" w:firstLine="426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  <w:i w:val="0"/>
          <w:noProof/>
        </w:rPr>
        <w:drawing>
          <wp:anchor distT="0" distB="0" distL="114300" distR="114300" simplePos="0" relativeHeight="251659776" behindDoc="1" locked="0" layoutInCell="1" allowOverlap="1" wp14:anchorId="3639D003" wp14:editId="62EDDB81">
            <wp:simplePos x="0" y="0"/>
            <wp:positionH relativeFrom="column">
              <wp:posOffset>424180</wp:posOffset>
            </wp:positionH>
            <wp:positionV relativeFrom="paragraph">
              <wp:posOffset>34290</wp:posOffset>
            </wp:positionV>
            <wp:extent cx="1005840" cy="1338580"/>
            <wp:effectExtent l="19050" t="19050" r="22860" b="13970"/>
            <wp:wrapTight wrapText="bothSides">
              <wp:wrapPolygon edited="0">
                <wp:start x="-409" y="-307"/>
                <wp:lineTo x="-409" y="21518"/>
                <wp:lineTo x="21682" y="21518"/>
                <wp:lineTo x="21682" y="-307"/>
                <wp:lineTo x="-409" y="-307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3385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2F7" w:rsidRPr="002840D5">
        <w:rPr>
          <w:rFonts w:asciiTheme="majorHAnsi" w:hAnsiTheme="majorHAnsi" w:cstheme="majorHAnsi"/>
        </w:rPr>
        <w:t xml:space="preserve">    </w:t>
      </w:r>
      <w:r w:rsidR="006E52F7" w:rsidRPr="002840D5">
        <w:rPr>
          <w:rFonts w:asciiTheme="majorHAnsi" w:hAnsiTheme="majorHAnsi" w:cstheme="majorHAnsi"/>
          <w:b/>
          <w:bCs/>
          <w:sz w:val="28"/>
          <w:szCs w:val="28"/>
        </w:rPr>
        <w:t>Reda ZOUIED</w:t>
      </w:r>
    </w:p>
    <w:p w:rsidR="006E52F7" w:rsidRPr="002840D5" w:rsidRDefault="006E52F7" w:rsidP="002840D5">
      <w:pPr>
        <w:spacing w:line="240" w:lineRule="auto"/>
        <w:ind w:right="3600" w:firstLine="426"/>
        <w:rPr>
          <w:rFonts w:asciiTheme="majorHAnsi" w:hAnsiTheme="majorHAnsi" w:cstheme="majorHAnsi"/>
          <w:sz w:val="22"/>
        </w:rPr>
      </w:pPr>
      <w:r w:rsidRPr="002840D5">
        <w:rPr>
          <w:rFonts w:asciiTheme="majorHAnsi" w:hAnsiTheme="majorHAnsi" w:cstheme="majorHAnsi"/>
          <w:sz w:val="22"/>
        </w:rPr>
        <w:t xml:space="preserve">         </w:t>
      </w:r>
      <w:r w:rsidRPr="002840D5">
        <w:rPr>
          <w:rFonts w:asciiTheme="majorHAnsi" w:hAnsiTheme="majorHAnsi" w:cstheme="majorHAnsi"/>
          <w:sz w:val="22"/>
        </w:rPr>
        <w:t>Téléphone : +213 792 540 904</w:t>
      </w:r>
    </w:p>
    <w:p w:rsidR="006E52F7" w:rsidRPr="002840D5" w:rsidRDefault="006E52F7" w:rsidP="002840D5">
      <w:pPr>
        <w:spacing w:line="240" w:lineRule="auto"/>
        <w:ind w:right="3600" w:firstLine="426"/>
        <w:rPr>
          <w:rFonts w:asciiTheme="majorHAnsi" w:hAnsiTheme="majorHAnsi" w:cstheme="majorHAnsi"/>
          <w:sz w:val="22"/>
        </w:rPr>
      </w:pPr>
      <w:r w:rsidRPr="002840D5">
        <w:rPr>
          <w:rFonts w:asciiTheme="majorHAnsi" w:hAnsiTheme="majorHAnsi" w:cstheme="majorHAnsi"/>
          <w:sz w:val="22"/>
        </w:rPr>
        <w:t xml:space="preserve">        </w:t>
      </w:r>
      <w:r w:rsidRPr="002840D5">
        <w:rPr>
          <w:rFonts w:asciiTheme="majorHAnsi" w:hAnsiTheme="majorHAnsi" w:cstheme="majorHAnsi"/>
          <w:sz w:val="22"/>
        </w:rPr>
        <w:t xml:space="preserve"> </w:t>
      </w:r>
      <w:r w:rsidRPr="002840D5">
        <w:rPr>
          <w:rFonts w:asciiTheme="majorHAnsi" w:hAnsiTheme="majorHAnsi" w:cstheme="majorHAnsi"/>
          <w:sz w:val="22"/>
        </w:rPr>
        <w:t>E. Mail : rzouied78@gmail.com</w:t>
      </w:r>
    </w:p>
    <w:p w:rsidR="00EE25B5" w:rsidRPr="002840D5" w:rsidRDefault="006E52F7" w:rsidP="002840D5">
      <w:pPr>
        <w:spacing w:line="240" w:lineRule="auto"/>
        <w:ind w:right="0" w:firstLine="426"/>
        <w:rPr>
          <w:rFonts w:asciiTheme="majorHAnsi" w:hAnsiTheme="majorHAnsi" w:cstheme="majorHAnsi"/>
          <w:sz w:val="22"/>
        </w:rPr>
      </w:pPr>
      <w:r w:rsidRPr="002840D5">
        <w:rPr>
          <w:rFonts w:asciiTheme="majorHAnsi" w:hAnsiTheme="majorHAnsi" w:cstheme="majorHAnsi"/>
          <w:sz w:val="22"/>
        </w:rPr>
        <w:t xml:space="preserve">         08 /11/1978</w:t>
      </w:r>
    </w:p>
    <w:p w:rsidR="00EE25B5" w:rsidRPr="002840D5" w:rsidRDefault="00292A88" w:rsidP="002840D5">
      <w:pPr>
        <w:spacing w:before="20" w:line="240" w:lineRule="auto"/>
        <w:ind w:right="0" w:firstLine="0"/>
        <w:rPr>
          <w:rFonts w:asciiTheme="majorHAnsi" w:hAnsiTheme="majorHAnsi" w:cstheme="majorHAnsi"/>
          <w:sz w:val="22"/>
        </w:rPr>
      </w:pPr>
      <w:r w:rsidRPr="002840D5">
        <w:rPr>
          <w:rFonts w:asciiTheme="majorHAnsi" w:hAnsiTheme="majorHAnsi" w:cstheme="majorHAnsi"/>
          <w:sz w:val="22"/>
        </w:rPr>
        <w:t xml:space="preserve">Coopérative 20 </w:t>
      </w:r>
      <w:r w:rsidRPr="002840D5">
        <w:rPr>
          <w:rFonts w:asciiTheme="majorHAnsi" w:hAnsiTheme="majorHAnsi" w:cstheme="majorHAnsi"/>
          <w:sz w:val="22"/>
        </w:rPr>
        <w:t>Aout Villa N°36 Bir Khadem</w:t>
      </w:r>
    </w:p>
    <w:p w:rsidR="00EE25B5" w:rsidRPr="002840D5" w:rsidRDefault="00292A88" w:rsidP="002840D5">
      <w:pPr>
        <w:spacing w:line="240" w:lineRule="auto"/>
        <w:ind w:right="0" w:firstLine="0"/>
        <w:rPr>
          <w:rFonts w:asciiTheme="majorHAnsi" w:hAnsiTheme="majorHAnsi" w:cstheme="majorHAnsi"/>
          <w:sz w:val="22"/>
        </w:rPr>
      </w:pPr>
      <w:r w:rsidRPr="002840D5">
        <w:rPr>
          <w:rFonts w:asciiTheme="majorHAnsi" w:hAnsiTheme="majorHAnsi" w:cstheme="majorHAnsi"/>
          <w:sz w:val="22"/>
        </w:rPr>
        <w:t>Service National : Exempt</w:t>
      </w:r>
    </w:p>
    <w:p w:rsidR="00EE25B5" w:rsidRPr="002840D5" w:rsidRDefault="00292A88" w:rsidP="002840D5">
      <w:pPr>
        <w:spacing w:before="20" w:line="240" w:lineRule="auto"/>
        <w:ind w:right="0" w:firstLine="0"/>
        <w:rPr>
          <w:rFonts w:asciiTheme="majorHAnsi" w:hAnsiTheme="majorHAnsi" w:cstheme="majorHAnsi"/>
          <w:sz w:val="22"/>
        </w:rPr>
      </w:pPr>
      <w:r w:rsidRPr="002840D5">
        <w:rPr>
          <w:rFonts w:asciiTheme="majorHAnsi" w:hAnsiTheme="majorHAnsi" w:cstheme="majorHAnsi"/>
          <w:sz w:val="22"/>
        </w:rPr>
        <w:t xml:space="preserve">Marié (Deux enfants) </w:t>
      </w:r>
    </w:p>
    <w:p w:rsidR="00EE25B5" w:rsidRPr="002840D5" w:rsidRDefault="00292A88" w:rsidP="006E52F7">
      <w:pPr>
        <w:spacing w:line="240" w:lineRule="auto"/>
        <w:ind w:right="3600" w:firstLine="0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</w:rPr>
        <w:t xml:space="preserve">        </w:t>
      </w:r>
    </w:p>
    <w:p w:rsidR="00EE25B5" w:rsidRPr="002840D5" w:rsidRDefault="00292A88">
      <w:pPr>
        <w:spacing w:before="280" w:line="240" w:lineRule="auto"/>
        <w:ind w:left="440" w:right="0" w:firstLine="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2840D5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PRESENTATION  </w:t>
      </w:r>
    </w:p>
    <w:p w:rsidR="00EE25B5" w:rsidRPr="002840D5" w:rsidRDefault="00292A88">
      <w:pPr>
        <w:spacing w:before="280" w:line="240" w:lineRule="auto"/>
        <w:ind w:left="440" w:right="0" w:firstLine="0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</w:rPr>
        <w:t xml:space="preserve">Diplômé en </w:t>
      </w:r>
      <w:r w:rsidRPr="002840D5">
        <w:rPr>
          <w:rFonts w:asciiTheme="majorHAnsi" w:hAnsiTheme="majorHAnsi" w:cstheme="majorHAnsi"/>
        </w:rPr>
        <w:t>Économie</w:t>
      </w:r>
      <w:r w:rsidRPr="002840D5">
        <w:rPr>
          <w:rFonts w:asciiTheme="majorHAnsi" w:hAnsiTheme="majorHAnsi" w:cstheme="majorHAnsi"/>
        </w:rPr>
        <w:t xml:space="preserve"> option Monnaie Finance et Banque, avec un capita</w:t>
      </w:r>
      <w:r w:rsidRPr="002840D5">
        <w:rPr>
          <w:rFonts w:asciiTheme="majorHAnsi" w:hAnsiTheme="majorHAnsi" w:cstheme="majorHAnsi"/>
        </w:rPr>
        <w:t xml:space="preserve">l de 18 ans d’expériences dans les </w:t>
      </w:r>
      <w:r w:rsidR="006E52F7" w:rsidRPr="002840D5">
        <w:rPr>
          <w:rFonts w:asciiTheme="majorHAnsi" w:hAnsiTheme="majorHAnsi" w:cstheme="majorHAnsi"/>
        </w:rPr>
        <w:t>fonctions Achats</w:t>
      </w:r>
      <w:r w:rsidRPr="002840D5">
        <w:rPr>
          <w:rFonts w:asciiTheme="majorHAnsi" w:hAnsiTheme="majorHAnsi" w:cstheme="majorHAnsi"/>
        </w:rPr>
        <w:t xml:space="preserve"> et Approvisionnements, Projets </w:t>
      </w:r>
      <w:r w:rsidRPr="002840D5">
        <w:rPr>
          <w:rFonts w:asciiTheme="majorHAnsi" w:hAnsiTheme="majorHAnsi" w:cstheme="majorHAnsi"/>
        </w:rPr>
        <w:t>et Services généraux</w:t>
      </w:r>
      <w:r w:rsidRPr="002840D5">
        <w:rPr>
          <w:rFonts w:asciiTheme="majorHAnsi" w:hAnsiTheme="majorHAnsi" w:cstheme="majorHAnsi"/>
        </w:rPr>
        <w:t>.</w:t>
      </w:r>
    </w:p>
    <w:p w:rsidR="00EE25B5" w:rsidRPr="002840D5" w:rsidRDefault="00292A88">
      <w:pPr>
        <w:spacing w:before="280" w:line="240" w:lineRule="auto"/>
        <w:ind w:left="440" w:right="0" w:firstLine="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2840D5">
        <w:rPr>
          <w:rFonts w:asciiTheme="majorHAnsi" w:hAnsiTheme="majorHAnsi" w:cstheme="majorHAnsi"/>
        </w:rPr>
        <w:br/>
      </w:r>
      <w:r w:rsidRPr="002840D5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EXPERIENCE PROFESSIONNELLE 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  <w:b/>
          <w:bCs/>
        </w:rPr>
        <w:t xml:space="preserve">2019 au 17/01/2023 : </w:t>
      </w:r>
      <w:r w:rsidRPr="002840D5">
        <w:rPr>
          <w:rFonts w:asciiTheme="majorHAnsi" w:hAnsiTheme="majorHAnsi" w:cstheme="majorHAnsi"/>
        </w:rPr>
        <w:t xml:space="preserve">Directeur Patrimoine </w:t>
      </w:r>
      <w:r w:rsidR="00405DC3">
        <w:rPr>
          <w:rFonts w:asciiTheme="majorHAnsi" w:hAnsiTheme="majorHAnsi" w:cstheme="majorHAnsi"/>
        </w:rPr>
        <w:t xml:space="preserve">                                                         </w:t>
      </w:r>
      <w:r w:rsidRPr="002840D5">
        <w:rPr>
          <w:rFonts w:asciiTheme="majorHAnsi" w:hAnsiTheme="majorHAnsi" w:cstheme="majorHAnsi"/>
        </w:rPr>
        <w:t xml:space="preserve"> </w:t>
      </w:r>
      <w:r w:rsidRPr="002840D5">
        <w:rPr>
          <w:rFonts w:asciiTheme="majorHAnsi" w:hAnsiTheme="majorHAnsi" w:cstheme="majorHAnsi"/>
          <w:b/>
          <w:bCs/>
        </w:rPr>
        <w:t>Banque ABC Algérie</w:t>
      </w:r>
      <w:r w:rsidRPr="002840D5">
        <w:rPr>
          <w:rFonts w:asciiTheme="majorHAnsi" w:hAnsiTheme="majorHAnsi" w:cstheme="majorHAnsi"/>
        </w:rPr>
        <w:t xml:space="preserve"> 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  <w:b/>
          <w:bCs/>
        </w:rPr>
        <w:t>2018 à 2019 :</w:t>
      </w:r>
      <w:r w:rsidR="00405DC3">
        <w:rPr>
          <w:rFonts w:asciiTheme="majorHAnsi" w:hAnsiTheme="majorHAnsi" w:cstheme="majorHAnsi"/>
        </w:rPr>
        <w:t xml:space="preserve"> Responsable Achats                         </w:t>
      </w:r>
      <w:r w:rsidRPr="002840D5">
        <w:rPr>
          <w:rFonts w:asciiTheme="majorHAnsi" w:hAnsiTheme="majorHAnsi" w:cstheme="majorHAnsi"/>
          <w:b/>
          <w:bCs/>
        </w:rPr>
        <w:t xml:space="preserve">Entreprise de Transport Algérien par Câble ETAC 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  <w:b/>
          <w:bCs/>
        </w:rPr>
        <w:t>2017 à 2018 :</w:t>
      </w:r>
      <w:r w:rsidR="00405DC3">
        <w:rPr>
          <w:rFonts w:asciiTheme="majorHAnsi" w:hAnsiTheme="majorHAnsi" w:cstheme="majorHAnsi"/>
        </w:rPr>
        <w:t xml:space="preserve"> Directeur des Achats                                                                             </w:t>
      </w:r>
      <w:r w:rsidRPr="002840D5">
        <w:rPr>
          <w:rFonts w:asciiTheme="majorHAnsi" w:hAnsiTheme="majorHAnsi" w:cstheme="majorHAnsi"/>
        </w:rPr>
        <w:t xml:space="preserve"> </w:t>
      </w:r>
      <w:r w:rsidRPr="002840D5">
        <w:rPr>
          <w:rFonts w:asciiTheme="majorHAnsi" w:hAnsiTheme="majorHAnsi" w:cstheme="majorHAnsi"/>
          <w:b/>
          <w:bCs/>
        </w:rPr>
        <w:t>Syngenta Agro AG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  <w:b/>
          <w:bCs/>
        </w:rPr>
      </w:pPr>
      <w:r w:rsidRPr="002840D5">
        <w:rPr>
          <w:rFonts w:asciiTheme="majorHAnsi" w:hAnsiTheme="majorHAnsi" w:cstheme="majorHAnsi"/>
          <w:b/>
          <w:bCs/>
        </w:rPr>
        <w:t>2015 à 2017 :</w:t>
      </w:r>
      <w:r w:rsidRPr="002840D5">
        <w:rPr>
          <w:rFonts w:asciiTheme="majorHAnsi" w:hAnsiTheme="majorHAnsi" w:cstheme="majorHAnsi"/>
        </w:rPr>
        <w:t xml:space="preserve"> Facility Management a</w:t>
      </w:r>
      <w:r w:rsidR="00405DC3">
        <w:rPr>
          <w:rFonts w:asciiTheme="majorHAnsi" w:hAnsiTheme="majorHAnsi" w:cstheme="majorHAnsi"/>
        </w:rPr>
        <w:t xml:space="preserve">nd General Services Manager        </w:t>
      </w:r>
      <w:r w:rsidRPr="002840D5">
        <w:rPr>
          <w:rFonts w:asciiTheme="majorHAnsi" w:hAnsiTheme="majorHAnsi" w:cstheme="majorHAnsi"/>
        </w:rPr>
        <w:t xml:space="preserve"> </w:t>
      </w:r>
      <w:r w:rsidR="00405DC3">
        <w:rPr>
          <w:rFonts w:asciiTheme="majorHAnsi" w:hAnsiTheme="majorHAnsi" w:cstheme="majorHAnsi"/>
        </w:rPr>
        <w:t xml:space="preserve">    </w:t>
      </w:r>
      <w:r w:rsidR="00405DC3">
        <w:rPr>
          <w:rFonts w:asciiTheme="majorHAnsi" w:hAnsiTheme="majorHAnsi" w:cstheme="majorHAnsi"/>
          <w:b/>
          <w:bCs/>
        </w:rPr>
        <w:t xml:space="preserve">SAPPL - </w:t>
      </w:r>
      <w:r w:rsidRPr="002840D5">
        <w:rPr>
          <w:rFonts w:asciiTheme="majorHAnsi" w:hAnsiTheme="majorHAnsi" w:cstheme="majorHAnsi"/>
          <w:b/>
          <w:bCs/>
        </w:rPr>
        <w:t xml:space="preserve">Mercedes Benz </w:t>
      </w:r>
    </w:p>
    <w:p w:rsidR="00405DC3" w:rsidRDefault="00292A88" w:rsidP="00405DC3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  <w:b/>
          <w:bCs/>
        </w:rPr>
        <w:t>2015 à</w:t>
      </w:r>
      <w:r w:rsidRPr="002840D5">
        <w:rPr>
          <w:rFonts w:asciiTheme="majorHAnsi" w:hAnsiTheme="majorHAnsi" w:cstheme="majorHAnsi"/>
          <w:b/>
          <w:bCs/>
        </w:rPr>
        <w:t xml:space="preserve"> 2015 :</w:t>
      </w:r>
      <w:r w:rsidRPr="002840D5">
        <w:rPr>
          <w:rFonts w:asciiTheme="majorHAnsi" w:hAnsiTheme="majorHAnsi" w:cstheme="majorHAnsi"/>
        </w:rPr>
        <w:t xml:space="preserve"> Directeur Admi</w:t>
      </w:r>
      <w:r w:rsidR="00405DC3">
        <w:rPr>
          <w:rFonts w:asciiTheme="majorHAnsi" w:hAnsiTheme="majorHAnsi" w:cstheme="majorHAnsi"/>
        </w:rPr>
        <w:t xml:space="preserve">nistration des Moyens Généraux </w:t>
      </w:r>
      <w:r w:rsidRPr="002840D5">
        <w:rPr>
          <w:rFonts w:asciiTheme="majorHAnsi" w:hAnsiTheme="majorHAnsi" w:cstheme="majorHAnsi"/>
        </w:rPr>
        <w:t xml:space="preserve"> </w:t>
      </w:r>
      <w:r w:rsidR="00405DC3">
        <w:rPr>
          <w:rFonts w:asciiTheme="majorHAnsi" w:hAnsiTheme="majorHAnsi" w:cstheme="majorHAnsi"/>
        </w:rPr>
        <w:t xml:space="preserve">                    </w:t>
      </w:r>
      <w:r w:rsidR="00405DC3">
        <w:rPr>
          <w:rFonts w:asciiTheme="majorHAnsi" w:hAnsiTheme="majorHAnsi" w:cstheme="majorHAnsi"/>
          <w:b/>
          <w:bCs/>
        </w:rPr>
        <w:t xml:space="preserve">ELSECOM </w:t>
      </w:r>
      <w:r w:rsidRPr="002840D5">
        <w:rPr>
          <w:rFonts w:asciiTheme="majorHAnsi" w:hAnsiTheme="majorHAnsi" w:cstheme="majorHAnsi"/>
          <w:b/>
          <w:bCs/>
        </w:rPr>
        <w:t>Automobile</w:t>
      </w:r>
    </w:p>
    <w:p w:rsidR="00EE25B5" w:rsidRPr="00405DC3" w:rsidRDefault="00292A88" w:rsidP="00405DC3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</w:rPr>
      </w:pPr>
      <w:r w:rsidRPr="00405DC3">
        <w:rPr>
          <w:rFonts w:asciiTheme="majorHAnsi" w:hAnsiTheme="majorHAnsi" w:cstheme="majorHAnsi"/>
          <w:b/>
          <w:bCs/>
        </w:rPr>
        <w:t>2013 à 2014 :</w:t>
      </w:r>
      <w:r w:rsidRPr="00405DC3">
        <w:rPr>
          <w:rFonts w:asciiTheme="majorHAnsi" w:hAnsiTheme="majorHAnsi" w:cstheme="majorHAnsi"/>
        </w:rPr>
        <w:t xml:space="preserve"> </w:t>
      </w:r>
      <w:r w:rsidR="00764413" w:rsidRPr="00405DC3">
        <w:rPr>
          <w:rFonts w:asciiTheme="majorHAnsi" w:hAnsiTheme="majorHAnsi" w:cstheme="majorHAnsi"/>
        </w:rPr>
        <w:t xml:space="preserve">Facilities Management Manager </w:t>
      </w:r>
      <w:r w:rsidR="00405DC3">
        <w:rPr>
          <w:rFonts w:asciiTheme="majorHAnsi" w:hAnsiTheme="majorHAnsi" w:cstheme="majorHAnsi"/>
        </w:rPr>
        <w:t xml:space="preserve">                                                              </w:t>
      </w:r>
      <w:r w:rsidR="00405DC3" w:rsidRPr="002840D5">
        <w:rPr>
          <w:rFonts w:asciiTheme="majorHAnsi" w:hAnsiTheme="majorHAnsi" w:cstheme="majorHAnsi"/>
          <w:b/>
          <w:bCs/>
        </w:rPr>
        <w:t xml:space="preserve">Toyota Algérie  </w:t>
      </w:r>
    </w:p>
    <w:p w:rsidR="00EE25B5" w:rsidRPr="002840D5" w:rsidRDefault="00292A88" w:rsidP="00764413">
      <w:pPr>
        <w:pStyle w:val="Paragraphedeliste"/>
        <w:spacing w:before="280" w:line="240" w:lineRule="auto"/>
        <w:ind w:left="1160" w:right="0" w:firstLine="0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  <w:b/>
          <w:bCs/>
        </w:rPr>
        <w:t>2012 à 2013 :</w:t>
      </w:r>
      <w:r w:rsidRPr="002840D5">
        <w:rPr>
          <w:rFonts w:asciiTheme="majorHAnsi" w:hAnsiTheme="majorHAnsi" w:cstheme="majorHAnsi"/>
        </w:rPr>
        <w:t xml:space="preserve"> Strategic Planning Manager 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  <w:b/>
          <w:bCs/>
        </w:rPr>
        <w:t xml:space="preserve">2012 à 2012 : </w:t>
      </w:r>
      <w:r w:rsidRPr="002840D5">
        <w:rPr>
          <w:rFonts w:asciiTheme="majorHAnsi" w:hAnsiTheme="majorHAnsi" w:cstheme="majorHAnsi"/>
        </w:rPr>
        <w:t>Chef de</w:t>
      </w:r>
      <w:r w:rsidR="00405DC3">
        <w:rPr>
          <w:rFonts w:asciiTheme="majorHAnsi" w:hAnsiTheme="majorHAnsi" w:cstheme="majorHAnsi"/>
        </w:rPr>
        <w:t xml:space="preserve"> Département Administration                                                       </w:t>
      </w:r>
      <w:r w:rsidRPr="002840D5">
        <w:rPr>
          <w:rFonts w:asciiTheme="majorHAnsi" w:hAnsiTheme="majorHAnsi" w:cstheme="majorHAnsi"/>
        </w:rPr>
        <w:t xml:space="preserve"> </w:t>
      </w:r>
      <w:r w:rsidRPr="002840D5">
        <w:rPr>
          <w:rFonts w:asciiTheme="majorHAnsi" w:hAnsiTheme="majorHAnsi" w:cstheme="majorHAnsi"/>
          <w:b/>
          <w:bCs/>
        </w:rPr>
        <w:t>Trust Banque</w:t>
      </w:r>
      <w:r w:rsidRPr="002840D5">
        <w:rPr>
          <w:rFonts w:asciiTheme="majorHAnsi" w:hAnsiTheme="majorHAnsi" w:cstheme="majorHAnsi"/>
        </w:rPr>
        <w:t xml:space="preserve"> </w:t>
      </w:r>
    </w:p>
    <w:p w:rsidR="00405DC3" w:rsidRPr="00405DC3" w:rsidRDefault="00292A88" w:rsidP="00405DC3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  <w:b/>
          <w:bCs/>
        </w:rPr>
        <w:t>2011 à 2011 :</w:t>
      </w:r>
      <w:r w:rsidRPr="002840D5">
        <w:rPr>
          <w:rFonts w:asciiTheme="majorHAnsi" w:hAnsiTheme="majorHAnsi" w:cstheme="majorHAnsi"/>
        </w:rPr>
        <w:t xml:space="preserve"> Directeur</w:t>
      </w:r>
      <w:r w:rsidR="00405DC3">
        <w:rPr>
          <w:rFonts w:asciiTheme="majorHAnsi" w:hAnsiTheme="majorHAnsi" w:cstheme="majorHAnsi"/>
        </w:rPr>
        <w:t xml:space="preserve"> de l’Administration Générale                                   </w:t>
      </w:r>
      <w:r w:rsidR="00405DC3">
        <w:rPr>
          <w:rFonts w:asciiTheme="majorHAnsi" w:hAnsiTheme="majorHAnsi" w:cstheme="majorHAnsi"/>
          <w:b/>
          <w:bCs/>
        </w:rPr>
        <w:t>Hyundai Motors Algérie</w:t>
      </w:r>
    </w:p>
    <w:p w:rsidR="00405DC3" w:rsidRPr="00405DC3" w:rsidRDefault="00292A88" w:rsidP="00405DC3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</w:rPr>
      </w:pPr>
      <w:r w:rsidRPr="00405DC3">
        <w:rPr>
          <w:rFonts w:asciiTheme="majorHAnsi" w:hAnsiTheme="majorHAnsi" w:cstheme="majorHAnsi"/>
          <w:b/>
          <w:bCs/>
        </w:rPr>
        <w:t>2009 à 2011 :</w:t>
      </w:r>
      <w:r w:rsidRPr="00405DC3">
        <w:rPr>
          <w:rFonts w:asciiTheme="majorHAnsi" w:hAnsiTheme="majorHAnsi" w:cstheme="majorHAnsi"/>
        </w:rPr>
        <w:t xml:space="preserve"> Re</w:t>
      </w:r>
      <w:r w:rsidR="00764413" w:rsidRPr="00405DC3">
        <w:rPr>
          <w:rFonts w:asciiTheme="majorHAnsi" w:hAnsiTheme="majorHAnsi" w:cstheme="majorHAnsi"/>
        </w:rPr>
        <w:t>sponsable des Services Généraux</w:t>
      </w:r>
      <w:r w:rsidR="00405DC3">
        <w:rPr>
          <w:rFonts w:asciiTheme="majorHAnsi" w:hAnsiTheme="majorHAnsi" w:cstheme="majorHAnsi"/>
        </w:rPr>
        <w:t xml:space="preserve">                                                             </w:t>
      </w:r>
      <w:r w:rsidR="00405DC3" w:rsidRPr="002840D5">
        <w:rPr>
          <w:rFonts w:asciiTheme="majorHAnsi" w:hAnsiTheme="majorHAnsi" w:cstheme="majorHAnsi"/>
          <w:b/>
          <w:bCs/>
        </w:rPr>
        <w:t>BNP Paribas</w:t>
      </w:r>
    </w:p>
    <w:p w:rsidR="00DF4576" w:rsidRDefault="00292A88" w:rsidP="00DF4576">
      <w:pPr>
        <w:pStyle w:val="Paragraphedeliste"/>
        <w:spacing w:before="280" w:line="240" w:lineRule="auto"/>
        <w:ind w:left="1160" w:right="0" w:firstLine="0"/>
        <w:rPr>
          <w:rFonts w:asciiTheme="majorHAnsi" w:hAnsiTheme="majorHAnsi" w:cstheme="majorHAnsi"/>
        </w:rPr>
      </w:pPr>
      <w:r w:rsidRPr="00405DC3">
        <w:rPr>
          <w:rFonts w:asciiTheme="majorHAnsi" w:hAnsiTheme="majorHAnsi" w:cstheme="majorHAnsi"/>
          <w:b/>
          <w:bCs/>
        </w:rPr>
        <w:t>2008 à 2009 :</w:t>
      </w:r>
      <w:r w:rsidRPr="00405DC3">
        <w:rPr>
          <w:rFonts w:asciiTheme="majorHAnsi" w:hAnsiTheme="majorHAnsi" w:cstheme="majorHAnsi"/>
        </w:rPr>
        <w:t xml:space="preserve"> Chargé des F</w:t>
      </w:r>
      <w:r w:rsidR="00405DC3" w:rsidRPr="00405DC3">
        <w:rPr>
          <w:rFonts w:asciiTheme="majorHAnsi" w:hAnsiTheme="majorHAnsi" w:cstheme="majorHAnsi"/>
        </w:rPr>
        <w:t xml:space="preserve">onctions </w:t>
      </w:r>
      <w:r w:rsidR="00405DC3">
        <w:rPr>
          <w:rFonts w:asciiTheme="majorHAnsi" w:hAnsiTheme="majorHAnsi" w:cstheme="majorHAnsi"/>
        </w:rPr>
        <w:t>Administratives achat</w:t>
      </w:r>
      <w:r w:rsidR="00DF4576">
        <w:rPr>
          <w:rFonts w:asciiTheme="majorHAnsi" w:hAnsiTheme="majorHAnsi" w:cstheme="majorHAnsi"/>
        </w:rPr>
        <w:t xml:space="preserve">     </w:t>
      </w:r>
    </w:p>
    <w:p w:rsidR="00EE25B5" w:rsidRPr="00DF4576" w:rsidRDefault="00DF4576" w:rsidP="00DF4576">
      <w:pPr>
        <w:pStyle w:val="Paragraphedeliste"/>
        <w:numPr>
          <w:ilvl w:val="0"/>
          <w:numId w:val="4"/>
        </w:numPr>
        <w:spacing w:before="280" w:line="240" w:lineRule="auto"/>
        <w:ind w:left="1134" w:righ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2006 </w:t>
      </w:r>
      <w:r w:rsidR="00292A88" w:rsidRPr="00DF4576">
        <w:rPr>
          <w:rFonts w:asciiTheme="majorHAnsi" w:hAnsiTheme="majorHAnsi" w:cstheme="majorHAnsi"/>
          <w:b/>
          <w:bCs/>
        </w:rPr>
        <w:t>à 2008 :</w:t>
      </w:r>
      <w:r w:rsidR="002840D5" w:rsidRPr="00DF4576">
        <w:rPr>
          <w:rFonts w:asciiTheme="majorHAnsi" w:hAnsiTheme="majorHAnsi" w:cstheme="majorHAnsi"/>
        </w:rPr>
        <w:t xml:space="preserve"> Analyste Achats </w:t>
      </w:r>
      <w:r w:rsidR="00405DC3" w:rsidRPr="00DF4576">
        <w:rPr>
          <w:rFonts w:asciiTheme="majorHAnsi" w:hAnsiTheme="majorHAnsi" w:cstheme="majorHAnsi"/>
        </w:rPr>
        <w:t>Techniques</w:t>
      </w:r>
      <w:r w:rsidRPr="00DF4576">
        <w:rPr>
          <w:rFonts w:asciiTheme="majorHAnsi" w:hAnsiTheme="majorHAnsi" w:cstheme="majorHAnsi"/>
        </w:rPr>
        <w:t xml:space="preserve">                                     </w:t>
      </w:r>
      <w:r w:rsidRPr="00DF4576">
        <w:rPr>
          <w:rFonts w:asciiTheme="majorHAnsi" w:hAnsiTheme="majorHAnsi" w:cstheme="majorHAnsi"/>
          <w:b/>
          <w:bCs/>
        </w:rPr>
        <w:t>Wataniya Telecom Algérie (Nedjma)</w:t>
      </w:r>
    </w:p>
    <w:p w:rsidR="00EE25B5" w:rsidRPr="002840D5" w:rsidRDefault="00292A88" w:rsidP="002840D5">
      <w:pPr>
        <w:pStyle w:val="Paragraphedeliste"/>
        <w:spacing w:before="280" w:line="240" w:lineRule="auto"/>
        <w:ind w:left="1160" w:right="0" w:firstLine="0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  <w:b/>
          <w:bCs/>
        </w:rPr>
        <w:t>2005 à 2006 :</w:t>
      </w:r>
      <w:r w:rsidR="002840D5">
        <w:rPr>
          <w:rFonts w:asciiTheme="majorHAnsi" w:hAnsiTheme="majorHAnsi" w:cstheme="majorHAnsi"/>
        </w:rPr>
        <w:t xml:space="preserve"> Analyste Comptes Payables </w:t>
      </w:r>
    </w:p>
    <w:p w:rsidR="00EE25B5" w:rsidRPr="00405DC3" w:rsidRDefault="00764413" w:rsidP="00405DC3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  <w:b/>
          <w:bCs/>
        </w:rPr>
        <w:t>Theracia Production</w:t>
      </w:r>
      <w:r w:rsidRPr="002840D5">
        <w:rPr>
          <w:rFonts w:asciiTheme="majorHAnsi" w:hAnsiTheme="majorHAnsi" w:cstheme="majorHAnsi"/>
        </w:rPr>
        <w:t xml:space="preserve"> </w:t>
      </w:r>
      <w:r w:rsidR="00292A88" w:rsidRPr="00405DC3">
        <w:rPr>
          <w:rFonts w:asciiTheme="majorHAnsi" w:hAnsiTheme="majorHAnsi" w:cstheme="majorHAnsi"/>
          <w:b/>
          <w:bCs/>
        </w:rPr>
        <w:t>2004 à 2005</w:t>
      </w:r>
      <w:r w:rsidR="00292A88" w:rsidRPr="00405DC3">
        <w:rPr>
          <w:rFonts w:asciiTheme="majorHAnsi" w:hAnsiTheme="majorHAnsi" w:cstheme="majorHAnsi"/>
        </w:rPr>
        <w:t> : Chef de Service Moyens Généraux et</w:t>
      </w:r>
      <w:r w:rsidRPr="00405DC3">
        <w:rPr>
          <w:rFonts w:asciiTheme="majorHAnsi" w:hAnsiTheme="majorHAnsi" w:cstheme="majorHAnsi"/>
        </w:rPr>
        <w:t xml:space="preserve"> Chargé des Relations Bancaires</w:t>
      </w:r>
    </w:p>
    <w:p w:rsidR="00EE25B5" w:rsidRPr="002840D5" w:rsidRDefault="00292A88">
      <w:pPr>
        <w:spacing w:before="280" w:line="240" w:lineRule="auto"/>
        <w:ind w:left="440" w:right="0" w:firstLine="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2840D5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FORMATION ET DIPLOME 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  <w:b/>
          <w:bCs/>
        </w:rPr>
      </w:pPr>
      <w:r w:rsidRPr="002840D5">
        <w:rPr>
          <w:rFonts w:asciiTheme="majorHAnsi" w:hAnsiTheme="majorHAnsi" w:cstheme="majorHAnsi"/>
          <w:b/>
          <w:bCs/>
        </w:rPr>
        <w:t xml:space="preserve">2022 : </w:t>
      </w:r>
      <w:r w:rsidRPr="002840D5">
        <w:rPr>
          <w:rFonts w:asciiTheme="majorHAnsi" w:hAnsiTheme="majorHAnsi" w:cstheme="majorHAnsi"/>
        </w:rPr>
        <w:t>The 6 Critical Practicies For Leading A Team</w:t>
      </w:r>
      <w:r w:rsidRPr="002840D5">
        <w:rPr>
          <w:rFonts w:asciiTheme="majorHAnsi" w:hAnsiTheme="majorHAnsi" w:cstheme="majorHAnsi"/>
          <w:b/>
          <w:bCs/>
        </w:rPr>
        <w:t xml:space="preserve"> à FrancklinCovey 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  <w:b/>
          <w:bCs/>
        </w:rPr>
      </w:pPr>
      <w:r w:rsidRPr="002840D5">
        <w:rPr>
          <w:rFonts w:asciiTheme="majorHAnsi" w:hAnsiTheme="majorHAnsi" w:cstheme="majorHAnsi"/>
          <w:b/>
          <w:bCs/>
        </w:rPr>
        <w:t xml:space="preserve">2021 : </w:t>
      </w:r>
      <w:r w:rsidRPr="002840D5">
        <w:rPr>
          <w:rFonts w:asciiTheme="majorHAnsi" w:hAnsiTheme="majorHAnsi" w:cstheme="majorHAnsi"/>
        </w:rPr>
        <w:t>Commission Paritaire d’Hygiène Et Sécurité</w:t>
      </w:r>
      <w:r w:rsidRPr="002840D5">
        <w:rPr>
          <w:rFonts w:asciiTheme="majorHAnsi" w:hAnsiTheme="majorHAnsi" w:cstheme="majorHAnsi"/>
          <w:b/>
          <w:bCs/>
        </w:rPr>
        <w:t xml:space="preserve"> à l’institut National de la Prévention de Risques Professionnels  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  <w:b/>
          <w:bCs/>
        </w:rPr>
      </w:pPr>
      <w:r w:rsidRPr="002840D5">
        <w:rPr>
          <w:rFonts w:asciiTheme="majorHAnsi" w:hAnsiTheme="majorHAnsi" w:cstheme="majorHAnsi"/>
          <w:b/>
          <w:bCs/>
        </w:rPr>
        <w:t xml:space="preserve">2021 : </w:t>
      </w:r>
      <w:r w:rsidRPr="002840D5">
        <w:rPr>
          <w:rFonts w:asciiTheme="majorHAnsi" w:hAnsiTheme="majorHAnsi" w:cstheme="majorHAnsi"/>
        </w:rPr>
        <w:t>The 7 Habits of Hyghly Effect</w:t>
      </w:r>
      <w:r w:rsidRPr="002840D5">
        <w:rPr>
          <w:rFonts w:asciiTheme="majorHAnsi" w:hAnsiTheme="majorHAnsi" w:cstheme="majorHAnsi"/>
        </w:rPr>
        <w:t>ive People</w:t>
      </w:r>
      <w:r w:rsidRPr="002840D5">
        <w:rPr>
          <w:rFonts w:asciiTheme="majorHAnsi" w:hAnsiTheme="majorHAnsi" w:cstheme="majorHAnsi"/>
          <w:b/>
          <w:bCs/>
        </w:rPr>
        <w:t xml:space="preserve"> à FrancklinCovey 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  <w:b/>
          <w:bCs/>
        </w:rPr>
      </w:pPr>
      <w:r w:rsidRPr="002840D5">
        <w:rPr>
          <w:rFonts w:asciiTheme="majorHAnsi" w:hAnsiTheme="majorHAnsi" w:cstheme="majorHAnsi"/>
          <w:b/>
          <w:bCs/>
        </w:rPr>
        <w:t xml:space="preserve">2019 : </w:t>
      </w:r>
      <w:r w:rsidRPr="002840D5">
        <w:rPr>
          <w:rFonts w:asciiTheme="majorHAnsi" w:hAnsiTheme="majorHAnsi" w:cstheme="majorHAnsi"/>
        </w:rPr>
        <w:t>The Speed of Trust Foundations</w:t>
      </w:r>
      <w:r w:rsidRPr="002840D5">
        <w:rPr>
          <w:rFonts w:asciiTheme="majorHAnsi" w:hAnsiTheme="majorHAnsi" w:cstheme="majorHAnsi"/>
          <w:b/>
          <w:bCs/>
        </w:rPr>
        <w:t xml:space="preserve"> à FrancklinCovey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  <w:b/>
          <w:bCs/>
        </w:rPr>
      </w:pPr>
      <w:r w:rsidRPr="002840D5">
        <w:rPr>
          <w:rFonts w:asciiTheme="majorHAnsi" w:hAnsiTheme="majorHAnsi" w:cstheme="majorHAnsi"/>
          <w:b/>
          <w:bCs/>
        </w:rPr>
        <w:t xml:space="preserve">2019 : </w:t>
      </w:r>
      <w:r w:rsidRPr="002840D5">
        <w:rPr>
          <w:rFonts w:asciiTheme="majorHAnsi" w:hAnsiTheme="majorHAnsi" w:cstheme="majorHAnsi"/>
        </w:rPr>
        <w:t>Management des Hommes et des Organisations</w:t>
      </w:r>
      <w:r w:rsidRPr="002840D5">
        <w:rPr>
          <w:rFonts w:asciiTheme="majorHAnsi" w:hAnsiTheme="majorHAnsi" w:cstheme="majorHAnsi"/>
          <w:b/>
          <w:bCs/>
        </w:rPr>
        <w:t xml:space="preserve"> à l’Ecole Supérieure Algérienne des Affaires 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  <w:b/>
          <w:bCs/>
        </w:rPr>
      </w:pPr>
      <w:r w:rsidRPr="002840D5">
        <w:rPr>
          <w:rFonts w:asciiTheme="majorHAnsi" w:hAnsiTheme="majorHAnsi" w:cstheme="majorHAnsi"/>
          <w:b/>
          <w:bCs/>
        </w:rPr>
        <w:t xml:space="preserve">2019 : </w:t>
      </w:r>
      <w:r w:rsidRPr="002840D5">
        <w:rPr>
          <w:rFonts w:asciiTheme="majorHAnsi" w:hAnsiTheme="majorHAnsi" w:cstheme="majorHAnsi"/>
        </w:rPr>
        <w:t>Entretien Individuel d’Appréciation Annuelle</w:t>
      </w:r>
      <w:r w:rsidRPr="002840D5">
        <w:rPr>
          <w:rFonts w:asciiTheme="majorHAnsi" w:hAnsiTheme="majorHAnsi" w:cstheme="majorHAnsi"/>
          <w:b/>
          <w:bCs/>
        </w:rPr>
        <w:t xml:space="preserve"> à l’Ecole Supérieure Alg</w:t>
      </w:r>
      <w:r w:rsidRPr="002840D5">
        <w:rPr>
          <w:rFonts w:asciiTheme="majorHAnsi" w:hAnsiTheme="majorHAnsi" w:cstheme="majorHAnsi"/>
          <w:b/>
          <w:bCs/>
        </w:rPr>
        <w:t xml:space="preserve">érienne des Affaires 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  <w:b/>
          <w:bCs/>
        </w:rPr>
      </w:pPr>
      <w:r w:rsidRPr="002840D5">
        <w:rPr>
          <w:rFonts w:asciiTheme="majorHAnsi" w:hAnsiTheme="majorHAnsi" w:cstheme="majorHAnsi"/>
          <w:b/>
          <w:bCs/>
        </w:rPr>
        <w:t xml:space="preserve">2018 : </w:t>
      </w:r>
      <w:r w:rsidRPr="002840D5">
        <w:rPr>
          <w:rFonts w:asciiTheme="majorHAnsi" w:hAnsiTheme="majorHAnsi" w:cstheme="majorHAnsi"/>
        </w:rPr>
        <w:t xml:space="preserve">Management de soi </w:t>
      </w:r>
      <w:r w:rsidRPr="002840D5">
        <w:rPr>
          <w:rFonts w:asciiTheme="majorHAnsi" w:hAnsiTheme="majorHAnsi" w:cstheme="majorHAnsi"/>
          <w:b/>
          <w:bCs/>
        </w:rPr>
        <w:t xml:space="preserve">à l’Ecole Supérieure Algérienne des Affaires 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  <w:b/>
          <w:bCs/>
        </w:rPr>
      </w:pPr>
      <w:r w:rsidRPr="002840D5">
        <w:rPr>
          <w:rFonts w:asciiTheme="majorHAnsi" w:hAnsiTheme="majorHAnsi" w:cstheme="majorHAnsi"/>
          <w:b/>
          <w:bCs/>
        </w:rPr>
        <w:t xml:space="preserve">2018 : </w:t>
      </w:r>
      <w:r w:rsidRPr="002840D5">
        <w:rPr>
          <w:rFonts w:asciiTheme="majorHAnsi" w:hAnsiTheme="majorHAnsi" w:cstheme="majorHAnsi"/>
        </w:rPr>
        <w:t>Management Économique</w:t>
      </w:r>
      <w:r w:rsidRPr="002840D5">
        <w:rPr>
          <w:rFonts w:asciiTheme="majorHAnsi" w:hAnsiTheme="majorHAnsi" w:cstheme="majorHAnsi"/>
          <w:b/>
          <w:bCs/>
        </w:rPr>
        <w:t xml:space="preserve"> à l’Ecole Supérieure Algérienne des Affaires 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  <w:b/>
          <w:bCs/>
        </w:rPr>
      </w:pPr>
      <w:r w:rsidRPr="002840D5">
        <w:rPr>
          <w:rFonts w:asciiTheme="majorHAnsi" w:hAnsiTheme="majorHAnsi" w:cstheme="majorHAnsi"/>
          <w:b/>
          <w:bCs/>
        </w:rPr>
        <w:t xml:space="preserve">2012 : </w:t>
      </w:r>
      <w:r w:rsidRPr="002840D5">
        <w:rPr>
          <w:rFonts w:asciiTheme="majorHAnsi" w:hAnsiTheme="majorHAnsi" w:cstheme="majorHAnsi"/>
        </w:rPr>
        <w:t>Lutte contre le Blanchiment d’Argent</w:t>
      </w:r>
      <w:r w:rsidRPr="002840D5">
        <w:rPr>
          <w:rFonts w:asciiTheme="majorHAnsi" w:hAnsiTheme="majorHAnsi" w:cstheme="majorHAnsi"/>
          <w:b/>
          <w:bCs/>
        </w:rPr>
        <w:t xml:space="preserve"> à l’Ecole Supérieur de Banque 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  <w:b/>
          <w:bCs/>
        </w:rPr>
      </w:pPr>
      <w:r w:rsidRPr="002840D5">
        <w:rPr>
          <w:rFonts w:asciiTheme="majorHAnsi" w:hAnsiTheme="majorHAnsi" w:cstheme="majorHAnsi"/>
          <w:b/>
          <w:bCs/>
        </w:rPr>
        <w:t xml:space="preserve">2004 : </w:t>
      </w:r>
      <w:r w:rsidRPr="002840D5">
        <w:rPr>
          <w:rFonts w:asciiTheme="majorHAnsi" w:hAnsiTheme="majorHAnsi" w:cstheme="majorHAnsi"/>
        </w:rPr>
        <w:t>Licence en économie option Monnaie, Finances et Banque</w:t>
      </w:r>
      <w:r w:rsidRPr="002840D5">
        <w:rPr>
          <w:rFonts w:asciiTheme="majorHAnsi" w:hAnsiTheme="majorHAnsi" w:cstheme="majorHAnsi"/>
          <w:b/>
          <w:bCs/>
        </w:rPr>
        <w:t xml:space="preserve"> à l’Université d’Alger </w:t>
      </w:r>
    </w:p>
    <w:p w:rsidR="00EE25B5" w:rsidRPr="002840D5" w:rsidRDefault="00292A88">
      <w:pPr>
        <w:spacing w:before="280" w:line="240" w:lineRule="auto"/>
        <w:ind w:left="440" w:right="0" w:firstLine="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2840D5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 xml:space="preserve">COMPETENCES ET CENTRES D’INTERET 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</w:rPr>
        <w:t>Mise en œuvre de la politique achats en liaison avec la direction générale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</w:rPr>
        <w:t xml:space="preserve">Réalisation des objectifs qualitatifs, </w:t>
      </w:r>
      <w:r w:rsidR="002840D5" w:rsidRPr="002840D5">
        <w:rPr>
          <w:rFonts w:asciiTheme="majorHAnsi" w:hAnsiTheme="majorHAnsi" w:cstheme="majorHAnsi"/>
        </w:rPr>
        <w:t>quantitatifs,</w:t>
      </w:r>
      <w:r w:rsidRPr="002840D5">
        <w:rPr>
          <w:rFonts w:asciiTheme="majorHAnsi" w:hAnsiTheme="majorHAnsi" w:cstheme="majorHAnsi"/>
        </w:rPr>
        <w:t xml:space="preserve"> </w:t>
      </w:r>
      <w:r w:rsidRPr="002840D5">
        <w:rPr>
          <w:rFonts w:asciiTheme="majorHAnsi" w:hAnsiTheme="majorHAnsi" w:cstheme="majorHAnsi"/>
        </w:rPr>
        <w:t>organisationnels et financiers en matière d’achats de produits et/ ou de services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</w:rPr>
        <w:t>Participe à l’é</w:t>
      </w:r>
      <w:r w:rsidRPr="002840D5">
        <w:rPr>
          <w:rFonts w:asciiTheme="majorHAnsi" w:hAnsiTheme="majorHAnsi" w:cstheme="majorHAnsi"/>
        </w:rPr>
        <w:t>laboration et suivi des budgets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  <w:b/>
          <w:bCs/>
          <w:sz w:val="28"/>
          <w:szCs w:val="28"/>
        </w:rPr>
      </w:pPr>
      <w:r w:rsidRPr="002840D5">
        <w:rPr>
          <w:rFonts w:asciiTheme="majorHAnsi" w:hAnsiTheme="majorHAnsi" w:cstheme="majorHAnsi"/>
        </w:rPr>
        <w:t>Recueillir et analyser les besoins des différentes directions de l’entreprise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  <w:b/>
          <w:bCs/>
          <w:sz w:val="28"/>
          <w:szCs w:val="28"/>
        </w:rPr>
      </w:pPr>
      <w:r w:rsidRPr="002840D5">
        <w:rPr>
          <w:rFonts w:asciiTheme="majorHAnsi" w:hAnsiTheme="majorHAnsi" w:cstheme="majorHAnsi"/>
        </w:rPr>
        <w:t>Assurer la veille économique sur l’évolution du m</w:t>
      </w:r>
      <w:r w:rsidRPr="002840D5">
        <w:rPr>
          <w:rFonts w:asciiTheme="majorHAnsi" w:hAnsiTheme="majorHAnsi" w:cstheme="majorHAnsi"/>
        </w:rPr>
        <w:t>arché ainsi que les projets engagés par l’entreprise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  <w:b/>
          <w:bCs/>
          <w:sz w:val="28"/>
          <w:szCs w:val="28"/>
        </w:rPr>
      </w:pPr>
      <w:r w:rsidRPr="002840D5">
        <w:rPr>
          <w:rFonts w:asciiTheme="majorHAnsi" w:hAnsiTheme="majorHAnsi" w:cstheme="majorHAnsi"/>
        </w:rPr>
        <w:t xml:space="preserve">Mise en place des </w:t>
      </w:r>
      <w:r w:rsidRPr="002840D5">
        <w:rPr>
          <w:rFonts w:asciiTheme="majorHAnsi" w:hAnsiTheme="majorHAnsi" w:cstheme="majorHAnsi"/>
        </w:rPr>
        <w:t xml:space="preserve">organisations et </w:t>
      </w:r>
      <w:r w:rsidRPr="002840D5">
        <w:rPr>
          <w:rFonts w:asciiTheme="majorHAnsi" w:hAnsiTheme="majorHAnsi" w:cstheme="majorHAnsi"/>
        </w:rPr>
        <w:t>procédures de travail</w:t>
      </w:r>
      <w:r w:rsidRPr="002840D5">
        <w:rPr>
          <w:rFonts w:asciiTheme="majorHAnsi" w:hAnsiTheme="majorHAnsi" w:cstheme="majorHAnsi"/>
        </w:rPr>
        <w:t xml:space="preserve"> nécessaires à l’accomplissement des missions et à l’atteinte des objectifs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</w:rPr>
        <w:t>Négocier directement auprès des prestataires et fournisseurs clés de l'</w:t>
      </w:r>
      <w:r w:rsidRPr="002840D5">
        <w:rPr>
          <w:rFonts w:asciiTheme="majorHAnsi" w:hAnsiTheme="majorHAnsi" w:cstheme="majorHAnsi"/>
        </w:rPr>
        <w:t>entreprise, notamment dans la mise en place d'accords-cadres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</w:rPr>
        <w:t>Veiller à l'optimisation du sourcing achats par un audit permanent du panel fournisseurs.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</w:rPr>
        <w:t xml:space="preserve">Évaluation des fournisseurs et des prestations 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  <w:b/>
          <w:bCs/>
          <w:sz w:val="28"/>
          <w:szCs w:val="28"/>
        </w:rPr>
      </w:pPr>
      <w:r w:rsidRPr="002840D5">
        <w:rPr>
          <w:rFonts w:asciiTheme="majorHAnsi" w:hAnsiTheme="majorHAnsi" w:cstheme="majorHAnsi"/>
        </w:rPr>
        <w:t xml:space="preserve">Gestion des flux logistiques 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  <w:b/>
          <w:bCs/>
          <w:sz w:val="28"/>
          <w:szCs w:val="28"/>
        </w:rPr>
      </w:pPr>
      <w:r w:rsidRPr="002840D5">
        <w:rPr>
          <w:rFonts w:asciiTheme="majorHAnsi" w:hAnsiTheme="majorHAnsi" w:cstheme="majorHAnsi"/>
        </w:rPr>
        <w:t>Gestion des dossiers assura</w:t>
      </w:r>
      <w:r w:rsidRPr="002840D5">
        <w:rPr>
          <w:rFonts w:asciiTheme="majorHAnsi" w:hAnsiTheme="majorHAnsi" w:cstheme="majorHAnsi"/>
        </w:rPr>
        <w:t>nces et sinistres</w:t>
      </w:r>
    </w:p>
    <w:p w:rsidR="00EE25B5" w:rsidRPr="002840D5" w:rsidRDefault="00292A88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  <w:b/>
          <w:bCs/>
          <w:sz w:val="28"/>
          <w:szCs w:val="28"/>
        </w:rPr>
      </w:pPr>
      <w:r w:rsidRPr="002840D5">
        <w:rPr>
          <w:rFonts w:asciiTheme="majorHAnsi" w:hAnsiTheme="majorHAnsi" w:cstheme="majorHAnsi"/>
        </w:rPr>
        <w:t>Gestion des projets d’aménagement et développement du réseau commercial</w:t>
      </w:r>
    </w:p>
    <w:p w:rsidR="00EE25B5" w:rsidRPr="002840D5" w:rsidRDefault="00292A88" w:rsidP="002840D5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  <w:b/>
          <w:bCs/>
          <w:sz w:val="28"/>
          <w:szCs w:val="28"/>
        </w:rPr>
      </w:pPr>
      <w:r w:rsidRPr="002840D5">
        <w:rPr>
          <w:rFonts w:asciiTheme="majorHAnsi" w:hAnsiTheme="majorHAnsi" w:cstheme="majorHAnsi"/>
        </w:rPr>
        <w:t>Management et Leadership</w:t>
      </w:r>
      <w:r w:rsidR="002840D5">
        <w:rPr>
          <w:rFonts w:asciiTheme="majorHAnsi" w:hAnsiTheme="majorHAnsi" w:cstheme="majorHAnsi"/>
        </w:rPr>
        <w:t xml:space="preserve"> - Travail d’équipe - </w:t>
      </w:r>
    </w:p>
    <w:p w:rsidR="00EE25B5" w:rsidRPr="002840D5" w:rsidRDefault="00292A88">
      <w:pPr>
        <w:spacing w:before="100" w:beforeAutospacing="1" w:after="100" w:afterAutospacing="1" w:line="260" w:lineRule="auto"/>
        <w:ind w:left="80" w:right="0" w:firstLine="340"/>
        <w:jc w:val="both"/>
        <w:rPr>
          <w:rFonts w:asciiTheme="majorHAnsi" w:hAnsiTheme="majorHAnsi" w:cstheme="majorHAnsi"/>
          <w:u w:val="single"/>
        </w:rPr>
      </w:pPr>
      <w:r w:rsidRPr="002840D5">
        <w:rPr>
          <w:rFonts w:asciiTheme="majorHAnsi" w:hAnsiTheme="majorHAnsi" w:cstheme="majorHAnsi"/>
          <w:b/>
          <w:bCs/>
          <w:sz w:val="28"/>
          <w:szCs w:val="28"/>
          <w:u w:val="single"/>
        </w:rPr>
        <w:t>LANGUES</w:t>
      </w:r>
    </w:p>
    <w:p w:rsidR="00EE25B5" w:rsidRPr="002840D5" w:rsidRDefault="002840D5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</w:rPr>
        <w:t>Arabe :</w:t>
      </w:r>
      <w:r w:rsidR="00292A88" w:rsidRPr="002840D5">
        <w:rPr>
          <w:rFonts w:asciiTheme="majorHAnsi" w:hAnsiTheme="majorHAnsi" w:cstheme="majorHAnsi"/>
        </w:rPr>
        <w:t xml:space="preserve"> Courant – lu, écrit et parlé.</w:t>
      </w:r>
    </w:p>
    <w:p w:rsidR="00EE25B5" w:rsidRPr="002840D5" w:rsidRDefault="002840D5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</w:rPr>
        <w:t>Français :</w:t>
      </w:r>
      <w:r w:rsidR="00292A88" w:rsidRPr="002840D5">
        <w:rPr>
          <w:rFonts w:asciiTheme="majorHAnsi" w:hAnsiTheme="majorHAnsi" w:cstheme="majorHAnsi"/>
        </w:rPr>
        <w:t xml:space="preserve"> Courant – lu, écrit et parlé.</w:t>
      </w:r>
    </w:p>
    <w:p w:rsidR="00EE25B5" w:rsidRPr="002840D5" w:rsidRDefault="002840D5">
      <w:pPr>
        <w:pStyle w:val="Paragraphedeliste"/>
        <w:numPr>
          <w:ilvl w:val="0"/>
          <w:numId w:val="1"/>
        </w:numPr>
        <w:spacing w:before="280" w:line="240" w:lineRule="auto"/>
        <w:ind w:right="0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</w:rPr>
        <w:t>Anglais :</w:t>
      </w:r>
      <w:r w:rsidR="00292A88" w:rsidRPr="002840D5">
        <w:rPr>
          <w:rFonts w:asciiTheme="majorHAnsi" w:hAnsiTheme="majorHAnsi" w:cstheme="majorHAnsi"/>
        </w:rPr>
        <w:t xml:space="preserve"> Courant – lu, écrit et parlé</w:t>
      </w:r>
    </w:p>
    <w:p w:rsidR="00EE25B5" w:rsidRPr="002840D5" w:rsidRDefault="00EE25B5">
      <w:pPr>
        <w:tabs>
          <w:tab w:val="left" w:pos="820"/>
        </w:tabs>
        <w:spacing w:before="20" w:line="240" w:lineRule="auto"/>
        <w:ind w:left="480" w:right="0" w:firstLine="0"/>
        <w:rPr>
          <w:rFonts w:asciiTheme="majorHAnsi" w:hAnsiTheme="majorHAnsi" w:cstheme="majorHAnsi"/>
        </w:rPr>
      </w:pPr>
    </w:p>
    <w:p w:rsidR="00EE25B5" w:rsidRPr="002840D5" w:rsidRDefault="00EE25B5">
      <w:pPr>
        <w:tabs>
          <w:tab w:val="left" w:pos="820"/>
        </w:tabs>
        <w:spacing w:before="20" w:line="240" w:lineRule="auto"/>
        <w:ind w:left="480" w:right="0" w:firstLine="0"/>
        <w:rPr>
          <w:rFonts w:asciiTheme="majorHAnsi" w:hAnsiTheme="majorHAnsi" w:cstheme="majorHAnsi"/>
        </w:rPr>
      </w:pPr>
    </w:p>
    <w:p w:rsidR="00EE25B5" w:rsidRPr="002840D5" w:rsidRDefault="00292A88">
      <w:pPr>
        <w:tabs>
          <w:tab w:val="left" w:pos="820"/>
        </w:tabs>
        <w:spacing w:before="20" w:line="240" w:lineRule="auto"/>
        <w:ind w:left="480" w:right="0" w:firstLine="0"/>
        <w:rPr>
          <w:rFonts w:asciiTheme="majorHAnsi" w:hAnsiTheme="majorHAnsi" w:cstheme="majorHAnsi"/>
          <w:u w:val="single"/>
        </w:rPr>
      </w:pPr>
      <w:r w:rsidRPr="002840D5">
        <w:rPr>
          <w:rFonts w:asciiTheme="majorHAnsi" w:hAnsiTheme="majorHAnsi" w:cstheme="majorHAnsi"/>
          <w:b/>
          <w:bCs/>
          <w:sz w:val="28"/>
          <w:szCs w:val="28"/>
          <w:u w:val="single"/>
        </w:rPr>
        <w:t>INFORMATIQUE</w:t>
      </w:r>
    </w:p>
    <w:p w:rsidR="00EE25B5" w:rsidRPr="002840D5" w:rsidRDefault="00292A88">
      <w:pPr>
        <w:spacing w:before="240" w:line="240" w:lineRule="auto"/>
        <w:ind w:left="400" w:right="0" w:firstLine="0"/>
        <w:rPr>
          <w:rFonts w:asciiTheme="majorHAnsi" w:hAnsiTheme="majorHAnsi" w:cstheme="majorHAnsi"/>
        </w:rPr>
      </w:pPr>
      <w:r w:rsidRPr="002840D5">
        <w:rPr>
          <w:rFonts w:asciiTheme="majorHAnsi" w:hAnsiTheme="majorHAnsi" w:cstheme="majorHAnsi"/>
          <w:bCs/>
        </w:rPr>
        <w:t xml:space="preserve">Pratique des outils Office : Excel, Word.  PowerPoint, Oracle ERP (HR &amp; Fin), Sage, Vinci AP/MM, EASY2. </w:t>
      </w:r>
    </w:p>
    <w:sectPr w:rsidR="00EE25B5" w:rsidRPr="002840D5" w:rsidSect="00DF4576">
      <w:pgSz w:w="11900" w:h="16820"/>
      <w:pgMar w:top="851" w:right="600" w:bottom="720" w:left="580" w:header="720" w:footer="720" w:gutter="0"/>
      <w:cols w:space="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A88" w:rsidRDefault="00292A88">
      <w:pPr>
        <w:spacing w:line="240" w:lineRule="auto"/>
      </w:pPr>
      <w:r>
        <w:separator/>
      </w:r>
    </w:p>
  </w:endnote>
  <w:endnote w:type="continuationSeparator" w:id="0">
    <w:p w:rsidR="00292A88" w:rsidRDefault="00292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A88" w:rsidRDefault="00292A88">
      <w:r>
        <w:separator/>
      </w:r>
    </w:p>
  </w:footnote>
  <w:footnote w:type="continuationSeparator" w:id="0">
    <w:p w:rsidR="00292A88" w:rsidRDefault="0029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08E1"/>
    <w:multiLevelType w:val="hybridMultilevel"/>
    <w:tmpl w:val="97C00EC2"/>
    <w:lvl w:ilvl="0" w:tplc="040C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" w15:restartNumberingAfterBreak="0">
    <w:nsid w:val="15BB4EAD"/>
    <w:multiLevelType w:val="hybridMultilevel"/>
    <w:tmpl w:val="EE840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82C46"/>
    <w:multiLevelType w:val="multilevel"/>
    <w:tmpl w:val="6332FCE6"/>
    <w:lvl w:ilvl="0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6FBA0D01"/>
    <w:multiLevelType w:val="hybridMultilevel"/>
    <w:tmpl w:val="352665A0"/>
    <w:lvl w:ilvl="0" w:tplc="040C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246F4"/>
    <w:rsid w:val="002840D5"/>
    <w:rsid w:val="00292A88"/>
    <w:rsid w:val="00405DC3"/>
    <w:rsid w:val="006E52F7"/>
    <w:rsid w:val="00764413"/>
    <w:rsid w:val="00DF4576"/>
    <w:rsid w:val="00EE25B5"/>
    <w:rsid w:val="0C3326DE"/>
    <w:rsid w:val="479E562C"/>
    <w:rsid w:val="5002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85F3B"/>
  <w15:docId w15:val="{BA94CE17-B6EF-43C6-AC0B-DF7D5E47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0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line="300" w:lineRule="auto"/>
      <w:ind w:right="1400" w:firstLine="500"/>
    </w:pPr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R1">
    <w:name w:val="FR1"/>
    <w:qFormat/>
    <w:pPr>
      <w:widowControl w:val="0"/>
      <w:autoSpaceDE w:val="0"/>
      <w:autoSpaceDN w:val="0"/>
      <w:adjustRightInd w:val="0"/>
      <w:ind w:left="2240"/>
    </w:pPr>
    <w:rPr>
      <w:rFonts w:eastAsia="Times New Roman"/>
      <w:i/>
      <w:iCs/>
      <w:sz w:val="48"/>
      <w:szCs w:val="4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TRIUMPHAL</dc:creator>
  <cp:lastModifiedBy>Meriem ABDELAZIZ</cp:lastModifiedBy>
  <cp:revision>3</cp:revision>
  <dcterms:created xsi:type="dcterms:W3CDTF">2023-01-27T10:33:00Z</dcterms:created>
  <dcterms:modified xsi:type="dcterms:W3CDTF">2023-01-29T13:38:00Z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ABF230EED6464BF6BD30FEA92C7B5C70</vt:lpwstr>
  </property>
</Properties>
</file>